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696BF" w14:textId="4F834713" w:rsidR="00770410" w:rsidRPr="003F256A" w:rsidRDefault="00974E4F" w:rsidP="00065723">
      <w:pPr>
        <w:jc w:val="center"/>
        <w:rPr>
          <w:rFonts w:ascii="Arial Black" w:hAnsi="Arial Black"/>
          <w:color w:val="FF0000"/>
          <w:sz w:val="40"/>
          <w:szCs w:val="40"/>
        </w:rPr>
      </w:pPr>
      <w:r>
        <w:rPr>
          <w:rFonts w:ascii="Arial Black" w:hAnsi="Arial Black"/>
          <w:color w:val="FF0000"/>
          <w:sz w:val="40"/>
          <w:szCs w:val="40"/>
        </w:rPr>
        <w:t>A Conscious Decision</w:t>
      </w:r>
    </w:p>
    <w:p w14:paraId="11426923" w14:textId="3A996E5E" w:rsidR="00980BC3" w:rsidRDefault="00AF2A63" w:rsidP="00626E59">
      <w:pPr>
        <w:spacing w:before="240"/>
      </w:pPr>
      <w:r w:rsidRPr="0009499E">
        <w:rPr>
          <w:rFonts w:cs="Times New Roman"/>
          <w:noProof/>
        </w:rPr>
        <mc:AlternateContent>
          <mc:Choice Requires="wpg">
            <w:drawing>
              <wp:anchor distT="0" distB="0" distL="114300" distR="114300" simplePos="0" relativeHeight="251670528" behindDoc="1" locked="0" layoutInCell="1" allowOverlap="1" wp14:anchorId="6557BC19" wp14:editId="70071290">
                <wp:simplePos x="0" y="0"/>
                <wp:positionH relativeFrom="margin">
                  <wp:posOffset>314143</wp:posOffset>
                </wp:positionH>
                <wp:positionV relativeFrom="paragraph">
                  <wp:posOffset>2661285</wp:posOffset>
                </wp:positionV>
                <wp:extent cx="3401695" cy="1222375"/>
                <wp:effectExtent l="19050" t="0" r="27305" b="15875"/>
                <wp:wrapTopAndBottom/>
                <wp:docPr id="38" name="Group 38"/>
                <wp:cNvGraphicFramePr/>
                <a:graphic xmlns:a="http://schemas.openxmlformats.org/drawingml/2006/main">
                  <a:graphicData uri="http://schemas.microsoft.com/office/word/2010/wordprocessingGroup">
                    <wpg:wgp>
                      <wpg:cNvGrpSpPr/>
                      <wpg:grpSpPr>
                        <a:xfrm>
                          <a:off x="0" y="0"/>
                          <a:ext cx="3401695" cy="1222375"/>
                          <a:chOff x="-1408286" y="-65411"/>
                          <a:chExt cx="4118171" cy="1428303"/>
                        </a:xfrm>
                      </wpg:grpSpPr>
                      <wps:wsp>
                        <wps:cNvPr id="39" name="Text Box 39"/>
                        <wps:cNvSpPr txBox="1"/>
                        <wps:spPr>
                          <a:xfrm>
                            <a:off x="-232087" y="-65411"/>
                            <a:ext cx="2445047" cy="341582"/>
                          </a:xfrm>
                          <a:prstGeom prst="rect">
                            <a:avLst/>
                          </a:prstGeom>
                          <a:solidFill>
                            <a:schemeClr val="lt1"/>
                          </a:solidFill>
                          <a:ln w="6350">
                            <a:noFill/>
                          </a:ln>
                        </wps:spPr>
                        <wps:txbx>
                          <w:txbxContent>
                            <w:p w14:paraId="619C85B6" w14:textId="77777777" w:rsidR="00AF2A63" w:rsidRDefault="00AF2A63" w:rsidP="00AF2A63">
                              <w:pPr>
                                <w:ind w:firstLine="0"/>
                              </w:pPr>
                              <w:r>
                                <w:t>Baptize the disciple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Oval 40"/>
                        <wps:cNvSpPr/>
                        <wps:spPr>
                          <a:xfrm>
                            <a:off x="1377474" y="195943"/>
                            <a:ext cx="1332411" cy="116694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201AAB" w14:textId="57785896" w:rsidR="00AF2A63" w:rsidRPr="00934AAC" w:rsidRDefault="00934AAC" w:rsidP="00AF2A63">
                              <w:pPr>
                                <w:ind w:left="-187" w:firstLine="0"/>
                                <w:jc w:val="center"/>
                                <w:rPr>
                                  <w:b/>
                                  <w:bCs/>
                                  <w:sz w:val="18"/>
                                  <w:szCs w:val="16"/>
                                </w:rPr>
                              </w:pPr>
                              <w:r w:rsidRPr="00934AAC">
                                <w:rPr>
                                  <w:b/>
                                  <w:bCs/>
                                  <w:sz w:val="18"/>
                                  <w:szCs w:val="16"/>
                                </w:rPr>
                                <w:t>In Christ</w:t>
                              </w:r>
                            </w:p>
                            <w:p w14:paraId="62C55718" w14:textId="2D019B04" w:rsidR="00934AAC" w:rsidRPr="00934AAC" w:rsidRDefault="00934AAC" w:rsidP="00AF2A63">
                              <w:pPr>
                                <w:ind w:left="-187" w:firstLine="0"/>
                                <w:jc w:val="center"/>
                                <w:rPr>
                                  <w:b/>
                                  <w:bCs/>
                                  <w:sz w:val="18"/>
                                  <w:szCs w:val="16"/>
                                </w:rPr>
                              </w:pPr>
                              <w:r w:rsidRPr="00934AAC">
                                <w:rPr>
                                  <w:b/>
                                  <w:bCs/>
                                  <w:sz w:val="18"/>
                                  <w:szCs w:val="16"/>
                                </w:rPr>
                                <w:t>Teachable as a disciple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Arrow: Notched Right 41"/>
                        <wps:cNvSpPr/>
                        <wps:spPr>
                          <a:xfrm>
                            <a:off x="-1408286" y="476250"/>
                            <a:ext cx="2657189" cy="635710"/>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876014" w14:textId="77777777" w:rsidR="00AF2A63" w:rsidRPr="00AF2A63" w:rsidRDefault="00AF2A63" w:rsidP="00AF2A63">
                              <w:pPr>
                                <w:ind w:firstLine="0"/>
                                <w:jc w:val="center"/>
                                <w:rPr>
                                  <w:sz w:val="22"/>
                                  <w:szCs w:val="20"/>
                                </w:rPr>
                              </w:pPr>
                              <w:r w:rsidRPr="00AF2A63">
                                <w:rPr>
                                  <w:sz w:val="12"/>
                                  <w:szCs w:val="10"/>
                                </w:rPr>
                                <w:t>Disciple: Someone Convicted of who Jesus 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Arrow: Curved Down 42"/>
                        <wps:cNvSpPr/>
                        <wps:spPr>
                          <a:xfrm>
                            <a:off x="175692" y="234783"/>
                            <a:ext cx="1201783" cy="461282"/>
                          </a:xfrm>
                          <a:prstGeom prst="curved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57BC19" id="Group 38" o:spid="_x0000_s1026" style="position:absolute;left:0;text-align:left;margin-left:24.75pt;margin-top:209.55pt;width:267.85pt;height:96.25pt;z-index:-251645952;mso-position-horizontal-relative:margin;mso-width-relative:margin;mso-height-relative:margin" coordorigin="-14082,-654" coordsize="41181,14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">
                <v:shapetype id="_x0000_t202" coordsize="21600,21600" o:spt="202" path="m,l,21600r21600,l21600,xe">
                  <v:stroke joinstyle="miter"/>
                  <v:path gradientshapeok="t" o:connecttype="rect"/>
                </v:shapetype>
                <v:shape id="Text Box 39" o:spid="_x0000_s1027" type="#_x0000_t202" style="position:absolute;left:-2320;top:-654;width:24449;height:3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" fillcolor="white [3201]" stroked="f" strokeweight=".5pt">
                  <v:textbox>
                    <w:txbxContent>
                      <w:p w14:paraId="619C85B6" w14:textId="77777777" w:rsidR="00AF2A63" w:rsidRDefault="00AF2A63" w:rsidP="00AF2A63">
                        <w:pPr>
                          <w:ind w:firstLine="0"/>
                        </w:pPr>
                        <w:r>
                          <w:t>Baptize the disciple</w:t>
                        </w:r>
                      </w:p>
                    </w:txbxContent>
                  </v:textbox>
                </v:shape>
                <v:oval id="Oval 40" o:spid="_x0000_s1028" style="position:absolute;left:13774;top:1959;width:13324;height:11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" fillcolor="#4472c4 [3204]" strokecolor="#1f3763 [1604]" strokeweight="1pt">
                  <v:stroke joinstyle="miter"/>
                  <v:textbox>
                    <w:txbxContent>
                      <w:p w14:paraId="76201AAB" w14:textId="57785896" w:rsidR="00AF2A63" w:rsidRPr="00934AAC" w:rsidRDefault="00934AAC" w:rsidP="00AF2A63">
                        <w:pPr>
                          <w:ind w:left="-187" w:firstLine="0"/>
                          <w:jc w:val="center"/>
                          <w:rPr>
                            <w:b/>
                            <w:bCs/>
                            <w:sz w:val="18"/>
                            <w:szCs w:val="16"/>
                          </w:rPr>
                        </w:pPr>
                        <w:r w:rsidRPr="00934AAC">
                          <w:rPr>
                            <w:b/>
                            <w:bCs/>
                            <w:sz w:val="18"/>
                            <w:szCs w:val="16"/>
                          </w:rPr>
                          <w:t>In Christ</w:t>
                        </w:r>
                      </w:p>
                      <w:p w14:paraId="62C55718" w14:textId="2D019B04" w:rsidR="00934AAC" w:rsidRPr="00934AAC" w:rsidRDefault="00934AAC" w:rsidP="00AF2A63">
                        <w:pPr>
                          <w:ind w:left="-187" w:firstLine="0"/>
                          <w:jc w:val="center"/>
                          <w:rPr>
                            <w:b/>
                            <w:bCs/>
                            <w:sz w:val="18"/>
                            <w:szCs w:val="16"/>
                          </w:rPr>
                        </w:pPr>
                        <w:r w:rsidRPr="00934AAC">
                          <w:rPr>
                            <w:b/>
                            <w:bCs/>
                            <w:sz w:val="18"/>
                            <w:szCs w:val="16"/>
                          </w:rPr>
                          <w:t>Teachable as a disciple</w:t>
                        </w:r>
                      </w:p>
                    </w:txbxContent>
                  </v:textbox>
                </v:oval>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rrow: Notched Right 41" o:spid="_x0000_s1029" type="#_x0000_t94" style="position:absolute;left:-14082;top:4762;width:26571;height:6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" adj="19016" fillcolor="#4472c4 [3204]" strokecolor="#1f3763 [1604]" strokeweight="1pt">
                  <v:textbox>
                    <w:txbxContent>
                      <w:p w14:paraId="0A876014" w14:textId="77777777" w:rsidR="00AF2A63" w:rsidRPr="00AF2A63" w:rsidRDefault="00AF2A63" w:rsidP="00AF2A63">
                        <w:pPr>
                          <w:ind w:firstLine="0"/>
                          <w:jc w:val="center"/>
                          <w:rPr>
                            <w:sz w:val="22"/>
                            <w:szCs w:val="20"/>
                          </w:rPr>
                        </w:pPr>
                        <w:r w:rsidRPr="00AF2A63">
                          <w:rPr>
                            <w:sz w:val="12"/>
                            <w:szCs w:val="10"/>
                          </w:rPr>
                          <w:t>Disciple: Someone Convicted of who Jesus is</w:t>
                        </w:r>
                      </w:p>
                    </w:txbxContent>
                  </v:textbox>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rrow: Curved Down 42" o:spid="_x0000_s1030" type="#_x0000_t105" style="position:absolute;left:1756;top:2347;width:12018;height:4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" adj="17455,20564,16200" fillcolor="red" strokecolor="#1f3763 [1604]" strokeweight="1pt"/>
                <w10:wrap type="topAndBottom" anchorx="margin"/>
              </v:group>
            </w:pict>
          </mc:Fallback>
        </mc:AlternateContent>
      </w:r>
      <w:r w:rsidR="0094144D">
        <w:t>The focus of most discipleship programs is on the “what</w:t>
      </w:r>
      <w:r w:rsidR="000079A7">
        <w:t xml:space="preserve">.” </w:t>
      </w:r>
      <w:r w:rsidR="00975740">
        <w:t xml:space="preserve">This is typically a program to cover church doctrine, </w:t>
      </w:r>
      <w:r w:rsidR="004F59EF">
        <w:t xml:space="preserve">small group involvement, the importance of giving and attendance. </w:t>
      </w:r>
      <w:r w:rsidR="004349FD">
        <w:t xml:space="preserve">The motivation for this is assumed to be gratitude for forgiveness and the hope of a home in heaven. </w:t>
      </w:r>
      <w:r w:rsidR="005A3DE9">
        <w:t xml:space="preserve">Seen much like a retirement program, this motivation is not always able to overcome the </w:t>
      </w:r>
      <w:r w:rsidR="002B409E">
        <w:t>stresses and temptations of life. Church attendance, let alone getting involved in a ministry, is given less</w:t>
      </w:r>
      <w:r w:rsidR="00E97E66">
        <w:t xml:space="preserve"> value </w:t>
      </w:r>
      <w:r w:rsidR="00582F14">
        <w:t>than</w:t>
      </w:r>
      <w:r w:rsidR="00E97E66">
        <w:t xml:space="preserve"> sports, family events, and other distractions. </w:t>
      </w:r>
      <w:r w:rsidR="00616930">
        <w:t>While there is a valid need and concern for teaching, this comes after discipleship according to Jesus in the Matthew version of His command:</w:t>
      </w:r>
    </w:p>
    <w:p w14:paraId="41A8BBD4" w14:textId="157165D4" w:rsidR="00616930" w:rsidRPr="00D52A9D" w:rsidRDefault="00D52A9D" w:rsidP="00654D40">
      <w:pPr>
        <w:spacing w:before="240"/>
        <w:ind w:firstLine="0"/>
      </w:pPr>
      <w:r>
        <w:t xml:space="preserve">If they have not come to full belief and acceptance of </w:t>
      </w:r>
      <w:r>
        <w:rPr>
          <w:b/>
          <w:bCs/>
          <w:i/>
          <w:iCs/>
        </w:rPr>
        <w:t>who</w:t>
      </w:r>
      <w:r>
        <w:t xml:space="preserve"> Jesus is, then the cross </w:t>
      </w:r>
      <w:r w:rsidR="00CA5B15">
        <w:t xml:space="preserve">has little if any affect. After all, only God in the flesh could </w:t>
      </w:r>
      <w:r w:rsidR="009F05DC">
        <w:t>mount that cross and produce the desired outcomes.</w:t>
      </w:r>
    </w:p>
    <w:p w14:paraId="06652205" w14:textId="69E4243E" w:rsidR="00980BC3" w:rsidRPr="003E0400" w:rsidRDefault="00980BC3" w:rsidP="009F05DC">
      <w:pPr>
        <w:spacing w:before="240"/>
        <w:ind w:firstLine="0"/>
        <w:rPr>
          <w:smallCaps/>
        </w:rPr>
      </w:pPr>
      <w:r w:rsidRPr="003E0400">
        <w:rPr>
          <w:smallCaps/>
        </w:rPr>
        <w:t xml:space="preserve">The </w:t>
      </w:r>
      <w:r w:rsidR="003E0400" w:rsidRPr="00582F14">
        <w:rPr>
          <w:b/>
          <w:bCs/>
          <w:i/>
          <w:iCs/>
          <w:smallCaps/>
        </w:rPr>
        <w:t>Why</w:t>
      </w:r>
      <w:r w:rsidR="003E0400" w:rsidRPr="003E0400">
        <w:rPr>
          <w:smallCaps/>
        </w:rPr>
        <w:t xml:space="preserve"> of Discipleship</w:t>
      </w:r>
    </w:p>
    <w:p w14:paraId="3EF3D385" w14:textId="347CED73" w:rsidR="00FE475E" w:rsidRPr="00673FDD" w:rsidRDefault="00133B97" w:rsidP="00AB0F24">
      <w:r>
        <w:t>Jesus is t</w:t>
      </w:r>
      <w:r w:rsidR="009F05DC">
        <w:t xml:space="preserve">he </w:t>
      </w:r>
      <w:r w:rsidR="00673FDD" w:rsidRPr="00673FDD">
        <w:rPr>
          <w:b/>
          <w:bCs/>
          <w:i/>
          <w:iCs/>
          <w:smallCaps/>
        </w:rPr>
        <w:t>WHY</w:t>
      </w:r>
      <w:r w:rsidR="00673FDD">
        <w:t xml:space="preserve"> of discip</w:t>
      </w:r>
      <w:r>
        <w:t>leship! To close the back door, go back to basics and make sure everyone is converted</w:t>
      </w:r>
      <w:r w:rsidR="00D67AF3">
        <w:t>, no matter how long they claim a relationship with Jesus.</w:t>
      </w:r>
    </w:p>
    <w:p w14:paraId="0649E8B1" w14:textId="397EABD0" w:rsidR="00BC5E82" w:rsidRDefault="0058106E" w:rsidP="00D67AF3">
      <w:pPr>
        <w:spacing w:before="240"/>
        <w:ind w:firstLine="0"/>
        <w:rPr>
          <w:i/>
          <w:iCs/>
        </w:rPr>
      </w:pPr>
      <w:r>
        <w:t xml:space="preserve">This is the design of </w:t>
      </w:r>
      <w:r w:rsidRPr="008F7550">
        <w:rPr>
          <w:b/>
          <w:bCs/>
          <w:i/>
          <w:iCs/>
        </w:rPr>
        <w:t xml:space="preserve">Teaching the Church to </w:t>
      </w:r>
      <w:r w:rsidRPr="008F7550">
        <w:rPr>
          <w:b/>
          <w:bCs/>
          <w:i/>
          <w:iCs/>
          <w:color w:val="00B050"/>
        </w:rPr>
        <w:t>GO</w:t>
      </w:r>
      <w:r w:rsidRPr="008F7550">
        <w:rPr>
          <w:i/>
          <w:iCs/>
          <w:color w:val="00B050"/>
        </w:rPr>
        <w:t>…</w:t>
      </w:r>
    </w:p>
    <w:p w14:paraId="4168AB22" w14:textId="6E2B9AC0" w:rsidR="0058106E" w:rsidRPr="0058106E" w:rsidRDefault="0058106E" w:rsidP="0058106E">
      <w:pPr>
        <w:ind w:firstLine="0"/>
      </w:pPr>
      <w:r>
        <w:t xml:space="preserve">Contact </w:t>
      </w:r>
      <w:r w:rsidR="00A61DCB">
        <w:t>us</w:t>
      </w:r>
      <w:r>
        <w:t xml:space="preserve"> today </w:t>
      </w:r>
      <w:r w:rsidR="001278C1">
        <w:t>for more information.</w:t>
      </w:r>
    </w:p>
    <w:p w14:paraId="585C3263" w14:textId="134C0A28" w:rsidR="001D3B29" w:rsidRPr="00CF274E" w:rsidRDefault="00065723" w:rsidP="00CF274E">
      <w:pPr>
        <w:spacing w:after="720"/>
        <w:jc w:val="center"/>
        <w:rPr>
          <w:rFonts w:ascii="Impact" w:hAnsi="Impact"/>
          <w:color w:val="7030A0"/>
          <w:sz w:val="72"/>
          <w:szCs w:val="56"/>
        </w:rPr>
      </w:pPr>
      <w:r>
        <w:br w:type="column"/>
      </w:r>
      <w:r w:rsidR="000E2E17" w:rsidRPr="00CF274E">
        <w:rPr>
          <w:rFonts w:ascii="Impact" w:hAnsi="Impact"/>
          <w:color w:val="7030A0"/>
          <w:sz w:val="72"/>
          <w:szCs w:val="56"/>
        </w:rPr>
        <w:t>Discipleship Formula</w:t>
      </w:r>
    </w:p>
    <w:p w14:paraId="2EBF1E8B" w14:textId="29755229" w:rsidR="00065723" w:rsidRDefault="00805FA4" w:rsidP="001D3B29">
      <w:pPr>
        <w:spacing w:before="240"/>
        <w:jc w:val="center"/>
        <w:rPr>
          <w:sz w:val="72"/>
          <w:szCs w:val="72"/>
        </w:rPr>
      </w:pPr>
      <w:r>
        <w:rPr>
          <w:noProof/>
          <w:sz w:val="72"/>
          <w:szCs w:val="72"/>
        </w:rPr>
        <mc:AlternateContent>
          <mc:Choice Requires="wpg">
            <w:drawing>
              <wp:anchor distT="0" distB="0" distL="114300" distR="114300" simplePos="0" relativeHeight="251667456" behindDoc="0" locked="0" layoutInCell="1" allowOverlap="1" wp14:anchorId="14DDC524" wp14:editId="2AD58C5D">
                <wp:simplePos x="0" y="0"/>
                <wp:positionH relativeFrom="column">
                  <wp:posOffset>569893</wp:posOffset>
                </wp:positionH>
                <wp:positionV relativeFrom="paragraph">
                  <wp:posOffset>27710</wp:posOffset>
                </wp:positionV>
                <wp:extent cx="3021606" cy="625437"/>
                <wp:effectExtent l="19050" t="19050" r="45720" b="41910"/>
                <wp:wrapNone/>
                <wp:docPr id="2102184403" name="Group 3"/>
                <wp:cNvGraphicFramePr/>
                <a:graphic xmlns:a="http://schemas.openxmlformats.org/drawingml/2006/main">
                  <a:graphicData uri="http://schemas.microsoft.com/office/word/2010/wordprocessingGroup">
                    <wpg:wgp>
                      <wpg:cNvGrpSpPr/>
                      <wpg:grpSpPr>
                        <a:xfrm>
                          <a:off x="0" y="0"/>
                          <a:ext cx="3021606" cy="625437"/>
                          <a:chOff x="0" y="0"/>
                          <a:chExt cx="3021606" cy="625437"/>
                        </a:xfrm>
                      </wpg:grpSpPr>
                      <wps:wsp>
                        <wps:cNvPr id="1848829480" name="Straight Connector 2"/>
                        <wps:cNvCnPr/>
                        <wps:spPr>
                          <a:xfrm flipV="1">
                            <a:off x="0" y="198304"/>
                            <a:ext cx="258251" cy="248195"/>
                          </a:xfrm>
                          <a:prstGeom prst="line">
                            <a:avLst/>
                          </a:prstGeom>
                          <a:ln w="57150"/>
                        </wps:spPr>
                        <wps:style>
                          <a:lnRef idx="3">
                            <a:schemeClr val="dk1"/>
                          </a:lnRef>
                          <a:fillRef idx="0">
                            <a:schemeClr val="dk1"/>
                          </a:fillRef>
                          <a:effectRef idx="2">
                            <a:schemeClr val="dk1"/>
                          </a:effectRef>
                          <a:fontRef idx="minor">
                            <a:schemeClr val="tx1"/>
                          </a:fontRef>
                        </wps:style>
                        <wps:bodyPr/>
                      </wps:wsp>
                      <wps:wsp>
                        <wps:cNvPr id="1588502864" name="Straight Connector 2"/>
                        <wps:cNvCnPr/>
                        <wps:spPr>
                          <a:xfrm flipH="1" flipV="1">
                            <a:off x="242371" y="187287"/>
                            <a:ext cx="111760" cy="438150"/>
                          </a:xfrm>
                          <a:prstGeom prst="line">
                            <a:avLst/>
                          </a:prstGeom>
                          <a:ln w="57150"/>
                        </wps:spPr>
                        <wps:style>
                          <a:lnRef idx="3">
                            <a:schemeClr val="dk1"/>
                          </a:lnRef>
                          <a:fillRef idx="0">
                            <a:schemeClr val="dk1"/>
                          </a:fillRef>
                          <a:effectRef idx="2">
                            <a:schemeClr val="dk1"/>
                          </a:effectRef>
                          <a:fontRef idx="minor">
                            <a:schemeClr val="tx1"/>
                          </a:fontRef>
                        </wps:style>
                        <wps:bodyPr/>
                      </wps:wsp>
                      <wps:wsp>
                        <wps:cNvPr id="1802274871" name="Straight Connector 2"/>
                        <wps:cNvCnPr/>
                        <wps:spPr>
                          <a:xfrm flipH="1">
                            <a:off x="352540" y="0"/>
                            <a:ext cx="233225" cy="621030"/>
                          </a:xfrm>
                          <a:prstGeom prst="line">
                            <a:avLst/>
                          </a:prstGeom>
                          <a:ln w="57150"/>
                        </wps:spPr>
                        <wps:style>
                          <a:lnRef idx="3">
                            <a:schemeClr val="dk1"/>
                          </a:lnRef>
                          <a:fillRef idx="0">
                            <a:schemeClr val="dk1"/>
                          </a:fillRef>
                          <a:effectRef idx="2">
                            <a:schemeClr val="dk1"/>
                          </a:effectRef>
                          <a:fontRef idx="minor">
                            <a:schemeClr val="tx1"/>
                          </a:fontRef>
                        </wps:style>
                        <wps:bodyPr/>
                      </wps:wsp>
                      <wps:wsp>
                        <wps:cNvPr id="1671307828" name="Straight Connector 2"/>
                        <wps:cNvCnPr/>
                        <wps:spPr>
                          <a:xfrm flipV="1">
                            <a:off x="564844" y="0"/>
                            <a:ext cx="2456762" cy="0"/>
                          </a:xfrm>
                          <a:prstGeom prst="line">
                            <a:avLst/>
                          </a:prstGeom>
                          <a:ln w="57150"/>
                        </wps:spPr>
                        <wps:style>
                          <a:lnRef idx="3">
                            <a:schemeClr val="dk1"/>
                          </a:lnRef>
                          <a:fillRef idx="0">
                            <a:schemeClr val="dk1"/>
                          </a:fillRef>
                          <a:effectRef idx="2">
                            <a:schemeClr val="dk1"/>
                          </a:effectRef>
                          <a:fontRef idx="minor">
                            <a:schemeClr val="tx1"/>
                          </a:fontRef>
                        </wps:style>
                        <wps:bodyPr/>
                      </wps:wsp>
                    </wpg:wgp>
                  </a:graphicData>
                </a:graphic>
              </wp:anchor>
            </w:drawing>
          </mc:Choice>
          <mc:Fallback>
            <w:pict>
              <v:group w14:anchorId="48B3D70D" id="Group 3" o:spid="_x0000_s1026" style="position:absolute;margin-left:44.85pt;margin-top:2.2pt;width:237.9pt;height:49.25pt;z-index:251667456" coordsize="30216,6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">
                <v:line id="Straight Connector 2" o:spid="_x0000_s1027" style="position:absolute;flip:y;visibility:visible;mso-wrap-style:square" from="0,1983" to="2582,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" strokecolor="black [3200]" strokeweight="4.5pt">
                  <v:stroke joinstyle="miter"/>
                </v:line>
                <v:line id="Straight Connector 2" o:spid="_x0000_s1028" style="position:absolute;flip:x y;visibility:visible;mso-wrap-style:square" from="2423,1872" to="3541,6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" strokecolor="black [3200]" strokeweight="4.5pt">
                  <v:stroke joinstyle="miter"/>
                </v:line>
                <v:line id="Straight Connector 2" o:spid="_x0000_s1029" style="position:absolute;flip:x;visibility:visible;mso-wrap-style:square" from="3525,0" to="5857,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" strokecolor="black [3200]" strokeweight="4.5pt">
                  <v:stroke joinstyle="miter"/>
                </v:line>
                <v:line id="Straight Connector 2" o:spid="_x0000_s1030" style="position:absolute;flip:y;visibility:visible;mso-wrap-style:square" from="5648,0" to="30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" strokecolor="black [3200]" strokeweight="4.5pt">
                  <v:stroke joinstyle="miter"/>
                </v:line>
              </v:group>
            </w:pict>
          </mc:Fallback>
        </mc:AlternateContent>
      </w:r>
      <w:r w:rsidR="00BD1A51" w:rsidRPr="00BD1A51">
        <w:rPr>
          <w:sz w:val="72"/>
          <w:szCs w:val="72"/>
        </w:rPr>
        <w:t xml:space="preserve"> </w:t>
      </w:r>
      <w:r w:rsidR="00FC6940">
        <w:rPr>
          <w:sz w:val="72"/>
          <w:szCs w:val="72"/>
        </w:rPr>
        <w:t>(Acts)</w:t>
      </w:r>
      <w:r w:rsidR="008152FA">
        <w:rPr>
          <w:sz w:val="72"/>
          <w:szCs w:val="72"/>
        </w:rPr>
        <w:t>2:38</w:t>
      </w:r>
    </w:p>
    <w:p w14:paraId="3E3B8460" w14:textId="69E4B369" w:rsidR="002D1537" w:rsidRDefault="0058534D" w:rsidP="00065723">
      <w:pPr>
        <w:jc w:val="center"/>
        <w:rPr>
          <w:sz w:val="72"/>
          <w:szCs w:val="72"/>
        </w:rPr>
      </w:pPr>
      <w:r>
        <w:rPr>
          <w:b/>
          <w:bCs/>
          <w:sz w:val="72"/>
          <w:szCs w:val="72"/>
        </w:rPr>
        <w:t>=</w:t>
      </w:r>
    </w:p>
    <w:p w14:paraId="3F7AFDEA" w14:textId="6125EA3C" w:rsidR="0058534D" w:rsidRDefault="0058534D" w:rsidP="00065723">
      <w:pPr>
        <w:jc w:val="center"/>
        <w:rPr>
          <w:smallCaps/>
          <w:sz w:val="72"/>
          <w:szCs w:val="72"/>
        </w:rPr>
      </w:pPr>
      <w:r>
        <w:rPr>
          <w:sz w:val="72"/>
          <w:szCs w:val="72"/>
        </w:rPr>
        <w:t>[</w:t>
      </w:r>
      <w:r>
        <w:rPr>
          <w:rFonts w:ascii="Impact" w:hAnsi="Impact"/>
          <w:smallCaps/>
          <w:sz w:val="72"/>
          <w:szCs w:val="72"/>
        </w:rPr>
        <w:t>Discipleship</w:t>
      </w:r>
      <w:r>
        <w:rPr>
          <w:smallCaps/>
          <w:sz w:val="72"/>
          <w:szCs w:val="72"/>
        </w:rPr>
        <w:t>]</w:t>
      </w:r>
    </w:p>
    <w:p w14:paraId="05F7C122" w14:textId="3B8ADCF3" w:rsidR="00936EA3" w:rsidRDefault="00936EA3" w:rsidP="00936EA3">
      <w:pPr>
        <w:spacing w:before="240"/>
        <w:jc w:val="center"/>
        <w:rPr>
          <w:smallCaps/>
          <w:sz w:val="48"/>
          <w:szCs w:val="48"/>
        </w:rPr>
      </w:pPr>
      <w:r w:rsidRPr="00B86CDC">
        <w:rPr>
          <w:smallCaps/>
          <w:sz w:val="48"/>
          <w:szCs w:val="48"/>
        </w:rPr>
        <w:t>Restoring the NT</w:t>
      </w:r>
      <w:r w:rsidR="00B86CDC" w:rsidRPr="00B86CDC">
        <w:rPr>
          <w:smallCaps/>
          <w:sz w:val="48"/>
          <w:szCs w:val="48"/>
        </w:rPr>
        <w:t xml:space="preserve"> Pattern for making Disciples</w:t>
      </w:r>
    </w:p>
    <w:p w14:paraId="02751F2C" w14:textId="77777777" w:rsidR="00764EED" w:rsidRPr="00764EED" w:rsidRDefault="006D2C45" w:rsidP="00764EED">
      <w:pPr>
        <w:spacing w:before="1920"/>
        <w:jc w:val="center"/>
        <w:rPr>
          <w:rFonts w:ascii="Arial" w:hAnsi="Arial" w:cs="Arial"/>
          <w:b/>
          <w:bCs/>
          <w:color w:val="7030A0"/>
          <w:sz w:val="48"/>
          <w:szCs w:val="48"/>
        </w:rPr>
      </w:pPr>
      <w:r w:rsidRPr="00764EED">
        <w:rPr>
          <w:rFonts w:ascii="Arial" w:hAnsi="Arial" w:cs="Arial"/>
          <w:b/>
          <w:bCs/>
          <w:color w:val="7030A0"/>
          <w:sz w:val="48"/>
          <w:szCs w:val="48"/>
        </w:rPr>
        <w:t xml:space="preserve">Teaching4Jesus </w:t>
      </w:r>
    </w:p>
    <w:p w14:paraId="34708159" w14:textId="1A13BE38" w:rsidR="00B86CDC" w:rsidRPr="00764EED" w:rsidRDefault="006D2C45" w:rsidP="00764EED">
      <w:pPr>
        <w:ind w:right="1350"/>
        <w:jc w:val="right"/>
        <w:rPr>
          <w:rFonts w:ascii="Arial" w:hAnsi="Arial" w:cs="Arial"/>
          <w:color w:val="7030A0"/>
          <w:sz w:val="40"/>
          <w:szCs w:val="40"/>
        </w:rPr>
      </w:pPr>
      <w:r w:rsidRPr="00764EED">
        <w:rPr>
          <w:rFonts w:ascii="Arial" w:hAnsi="Arial" w:cs="Arial"/>
          <w:color w:val="7030A0"/>
          <w:sz w:val="40"/>
          <w:szCs w:val="40"/>
        </w:rPr>
        <w:t>Ministries</w:t>
      </w:r>
    </w:p>
    <w:p w14:paraId="67777B90" w14:textId="1209B230" w:rsidR="00065723" w:rsidRPr="003F256A" w:rsidRDefault="00AE79EA" w:rsidP="00065723">
      <w:pPr>
        <w:jc w:val="center"/>
        <w:rPr>
          <w:rFonts w:ascii="Arial Black" w:hAnsi="Arial Black"/>
          <w:color w:val="FF0000"/>
          <w:sz w:val="40"/>
          <w:szCs w:val="40"/>
        </w:rPr>
      </w:pPr>
      <w:r>
        <w:rPr>
          <w:sz w:val="72"/>
          <w:szCs w:val="72"/>
        </w:rPr>
        <w:br w:type="column"/>
      </w:r>
      <w:r w:rsidR="00376BA3" w:rsidRPr="00AB0F24">
        <w:rPr>
          <w:rFonts w:ascii="Arial Black" w:hAnsi="Arial Black"/>
          <w:color w:val="FF0000"/>
          <w:sz w:val="40"/>
          <w:szCs w:val="40"/>
        </w:rPr>
        <w:lastRenderedPageBreak/>
        <w:t xml:space="preserve">The </w:t>
      </w:r>
      <w:r w:rsidR="00526BC8">
        <w:rPr>
          <w:rFonts w:ascii="Arial Black" w:hAnsi="Arial Black"/>
          <w:color w:val="FF0000"/>
          <w:sz w:val="40"/>
          <w:szCs w:val="40"/>
        </w:rPr>
        <w:t>Formula</w:t>
      </w:r>
    </w:p>
    <w:p w14:paraId="294B3B9A" w14:textId="4B70D081" w:rsidR="003A347F" w:rsidRDefault="00477BFB" w:rsidP="00BF2967">
      <w:pPr>
        <w:spacing w:before="240"/>
      </w:pPr>
      <w:r>
        <w:t xml:space="preserve">I do </w:t>
      </w:r>
      <w:r w:rsidRPr="00477BFB">
        <w:t>not find many people who are good at or fond of math on any level beyond basic 1 + 1</w:t>
      </w:r>
      <w:r w:rsidR="00584863" w:rsidRPr="00584863">
        <w:t>. Thus, the</w:t>
      </w:r>
      <w:r w:rsidR="00EF7CC1" w:rsidRPr="00EF7CC1">
        <w:t xml:space="preserve"> proposal of turning a biblical passage into a mathematical formula seems quite odd.</w:t>
      </w:r>
      <w:r w:rsidR="001F6B83" w:rsidRPr="001F6B83">
        <w:t xml:space="preserve"> However, as I thought of how best to </w:t>
      </w:r>
      <w:r w:rsidR="00800A01" w:rsidRPr="001F6B83">
        <w:t>propose</w:t>
      </w:r>
      <w:r w:rsidR="001F6B83" w:rsidRPr="001F6B83">
        <w:t xml:space="preserve"> </w:t>
      </w:r>
      <w:r w:rsidR="00800A01">
        <w:t>the</w:t>
      </w:r>
      <w:r w:rsidR="001F6B83" w:rsidRPr="001F6B83">
        <w:t xml:space="preserve"> significance of </w:t>
      </w:r>
      <w:r w:rsidR="001F6B83" w:rsidRPr="006F73C0">
        <w:rPr>
          <w:b/>
          <w:bCs/>
          <w:i/>
          <w:iCs/>
        </w:rPr>
        <w:t xml:space="preserve">the two key elements of forgiveness and reception of the </w:t>
      </w:r>
      <w:r w:rsidR="00800A01" w:rsidRPr="006F73C0">
        <w:rPr>
          <w:b/>
          <w:bCs/>
          <w:i/>
          <w:iCs/>
        </w:rPr>
        <w:t>Spirit</w:t>
      </w:r>
      <w:r w:rsidR="00800A01" w:rsidRPr="001F6B83">
        <w:t xml:space="preserve"> </w:t>
      </w:r>
      <w:r w:rsidR="001F6B83" w:rsidRPr="001F6B83">
        <w:t xml:space="preserve">found </w:t>
      </w:r>
      <w:r w:rsidR="00800A01" w:rsidRPr="001F6B83">
        <w:t>in</w:t>
      </w:r>
      <w:r w:rsidR="001F6B83" w:rsidRPr="001F6B83">
        <w:t xml:space="preserve"> </w:t>
      </w:r>
      <w:r w:rsidR="00800A01">
        <w:t>A</w:t>
      </w:r>
      <w:r w:rsidR="001F6B83" w:rsidRPr="001F6B83">
        <w:t>cts 2:38</w:t>
      </w:r>
      <w:r w:rsidR="006F73C0">
        <w:t xml:space="preserve"> and thus</w:t>
      </w:r>
      <w:r w:rsidR="00EA1CB4">
        <w:t>,</w:t>
      </w:r>
      <w:r w:rsidR="002061A3">
        <w:t xml:space="preserve"> fulfilling </w:t>
      </w:r>
      <w:r w:rsidR="00DB3553" w:rsidRPr="00991224">
        <w:t>Jesus’</w:t>
      </w:r>
      <w:r w:rsidR="00991224" w:rsidRPr="00991224">
        <w:t xml:space="preserve"> command to make disciples, it seemed </w:t>
      </w:r>
      <w:r w:rsidR="0010623B">
        <w:t>beneficial</w:t>
      </w:r>
      <w:r w:rsidR="00AC32F3" w:rsidRPr="00AC32F3">
        <w:t xml:space="preserve"> to </w:t>
      </w:r>
      <w:r w:rsidR="0010623B">
        <w:t>unpack</w:t>
      </w:r>
      <w:r w:rsidR="00AC32F3" w:rsidRPr="00AC32F3">
        <w:t xml:space="preserve"> this </w:t>
      </w:r>
      <w:r w:rsidR="0010623B">
        <w:t xml:space="preserve">verse, </w:t>
      </w:r>
      <w:r w:rsidR="003A1F06">
        <w:t>proposing it</w:t>
      </w:r>
      <w:r w:rsidR="00560F3A">
        <w:t xml:space="preserve"> as </w:t>
      </w:r>
      <w:r w:rsidR="00EA1CB4">
        <w:t xml:space="preserve">the </w:t>
      </w:r>
      <w:r w:rsidR="003C58E3" w:rsidRPr="003C58E3">
        <w:rPr>
          <w:b/>
          <w:bCs/>
          <w:i/>
          <w:iCs/>
        </w:rPr>
        <w:t>biblical</w:t>
      </w:r>
      <w:r w:rsidR="00560F3A" w:rsidRPr="003C58E3">
        <w:rPr>
          <w:b/>
          <w:bCs/>
          <w:i/>
          <w:iCs/>
        </w:rPr>
        <w:t xml:space="preserve"> </w:t>
      </w:r>
      <w:r w:rsidR="003A1F06" w:rsidRPr="003C58E3">
        <w:rPr>
          <w:b/>
          <w:bCs/>
          <w:i/>
          <w:iCs/>
        </w:rPr>
        <w:t>formula</w:t>
      </w:r>
      <w:r w:rsidR="002931BC" w:rsidRPr="00AC32F3">
        <w:t xml:space="preserve"> </w:t>
      </w:r>
      <w:r w:rsidR="002931BC">
        <w:t xml:space="preserve">for making disciples. To </w:t>
      </w:r>
      <w:r w:rsidR="0080269E">
        <w:t xml:space="preserve">understand how this works, it is imperative that we </w:t>
      </w:r>
      <w:r w:rsidR="0055206B">
        <w:t>examine</w:t>
      </w:r>
      <w:r w:rsidR="00AC32F3" w:rsidRPr="00AC32F3">
        <w:t xml:space="preserve"> the context of </w:t>
      </w:r>
      <w:r w:rsidR="007A45A2">
        <w:t>Peter’s</w:t>
      </w:r>
      <w:r w:rsidR="00AC32F3" w:rsidRPr="00AC32F3">
        <w:t xml:space="preserve"> sermon </w:t>
      </w:r>
      <w:r w:rsidR="0002497C">
        <w:t>that</w:t>
      </w:r>
      <w:r w:rsidR="00AC32F3" w:rsidRPr="00AC32F3">
        <w:t xml:space="preserve"> result</w:t>
      </w:r>
      <w:r w:rsidR="0002497C">
        <w:t>ed in</w:t>
      </w:r>
      <w:r w:rsidR="00AC32F3" w:rsidRPr="00AC32F3">
        <w:t xml:space="preserve"> 3</w:t>
      </w:r>
      <w:r w:rsidR="00AB6E80">
        <w:t>,</w:t>
      </w:r>
      <w:r w:rsidR="00AC32F3" w:rsidRPr="00AC32F3">
        <w:t xml:space="preserve">000 </w:t>
      </w:r>
      <w:r w:rsidR="0055206B">
        <w:t>conversions</w:t>
      </w:r>
      <w:r w:rsidR="00F14254" w:rsidRPr="00F14254">
        <w:t xml:space="preserve"> (</w:t>
      </w:r>
      <w:r w:rsidR="00E57CA3" w:rsidRPr="00F14254">
        <w:t>Acts</w:t>
      </w:r>
      <w:r w:rsidR="0080269E">
        <w:t xml:space="preserve"> </w:t>
      </w:r>
      <w:r w:rsidR="00F14254" w:rsidRPr="00F14254">
        <w:t>2: 4</w:t>
      </w:r>
      <w:r w:rsidR="000F60D7">
        <w:t>1</w:t>
      </w:r>
      <w:r w:rsidR="00F14254" w:rsidRPr="00F14254">
        <w:t>).</w:t>
      </w:r>
    </w:p>
    <w:p w14:paraId="6A5D4AC8" w14:textId="09AA69B8" w:rsidR="00C14BF9" w:rsidRPr="00C14BF9" w:rsidRDefault="00C14BF9" w:rsidP="009E1ADC">
      <w:pPr>
        <w:spacing w:before="240"/>
        <w:ind w:firstLine="0"/>
        <w:rPr>
          <w:smallCaps/>
        </w:rPr>
      </w:pPr>
      <w:r>
        <w:rPr>
          <w:smallCaps/>
        </w:rPr>
        <w:t>The Context</w:t>
      </w:r>
    </w:p>
    <w:p w14:paraId="6E5CE6EE" w14:textId="08F8DA9F" w:rsidR="004037FA" w:rsidRDefault="00687CBD" w:rsidP="00626E59">
      <w:r>
        <w:t xml:space="preserve">While contemporary evangelism has drifted into the </w:t>
      </w:r>
      <w:r w:rsidR="001028F6">
        <w:t>Reformed/E</w:t>
      </w:r>
      <w:r>
        <w:t>vangelical camp</w:t>
      </w:r>
      <w:r w:rsidR="0055206B">
        <w:t>,</w:t>
      </w:r>
      <w:r w:rsidR="0022462D" w:rsidRPr="0022462D">
        <w:t xml:space="preserve"> focusing on human sinfulness and need for salvation, Peter</w:t>
      </w:r>
      <w:r w:rsidR="001028F6">
        <w:t>’</w:t>
      </w:r>
      <w:r w:rsidR="0022462D" w:rsidRPr="0022462D">
        <w:t>s focus was squarely on Jesus. One cannot read the text of the sermon and avoid this conclusion</w:t>
      </w:r>
      <w:r w:rsidR="006C20DA" w:rsidRPr="006C20DA">
        <w:t>.</w:t>
      </w:r>
      <w:r w:rsidR="00F43061">
        <w:t xml:space="preserve"> </w:t>
      </w:r>
      <w:r w:rsidR="0055206B">
        <w:t>H</w:t>
      </w:r>
      <w:r w:rsidR="006C20DA" w:rsidRPr="006C20DA">
        <w:t xml:space="preserve">is summary passage in </w:t>
      </w:r>
      <w:r w:rsidR="006C20DA">
        <w:t>2</w:t>
      </w:r>
      <w:r w:rsidR="006C20DA" w:rsidRPr="006C20DA">
        <w:t>:36</w:t>
      </w:r>
      <w:r w:rsidR="00A46B33">
        <w:t xml:space="preserve"> </w:t>
      </w:r>
      <w:r w:rsidR="00216B28">
        <w:t>focuses on Jesus</w:t>
      </w:r>
      <w:r w:rsidR="005B136A">
        <w:t>’ person and nature</w:t>
      </w:r>
      <w:r w:rsidR="00216B28">
        <w:t>.</w:t>
      </w:r>
    </w:p>
    <w:p w14:paraId="73587D25" w14:textId="6E1C8654" w:rsidR="00C14BF9" w:rsidRDefault="004037FA" w:rsidP="00216B28">
      <w:pPr>
        <w:spacing w:before="240"/>
      </w:pPr>
      <w:r w:rsidRPr="004037FA">
        <w:t xml:space="preserve">“Therefore, let all the house of Israel know for certain that God has made Him both </w:t>
      </w:r>
      <w:r w:rsidRPr="00A129A8">
        <w:rPr>
          <w:b/>
          <w:bCs/>
        </w:rPr>
        <w:t>Lord</w:t>
      </w:r>
      <w:r w:rsidRPr="004037FA">
        <w:t xml:space="preserve"> and </w:t>
      </w:r>
      <w:r w:rsidR="00A129A8">
        <w:rPr>
          <w:b/>
          <w:bCs/>
        </w:rPr>
        <w:t>Messiah</w:t>
      </w:r>
      <w:r w:rsidRPr="004037FA">
        <w:t>—</w:t>
      </w:r>
      <w:r w:rsidRPr="0087462B">
        <w:rPr>
          <w:b/>
          <w:bCs/>
          <w:i/>
          <w:iCs/>
        </w:rPr>
        <w:t>this Jesus</w:t>
      </w:r>
      <w:r w:rsidRPr="004037FA">
        <w:t xml:space="preserve"> whom you crucified.”</w:t>
      </w:r>
    </w:p>
    <w:p w14:paraId="09508038" w14:textId="493C729C" w:rsidR="004037FA" w:rsidRPr="00376BA3" w:rsidRDefault="00CB6436" w:rsidP="00216B28">
      <w:pPr>
        <w:spacing w:before="240"/>
      </w:pPr>
      <w:r w:rsidRPr="00240C86">
        <w:t>Nowhere</w:t>
      </w:r>
      <w:r w:rsidR="00240C86" w:rsidRPr="00240C86">
        <w:t xml:space="preserve"> in </w:t>
      </w:r>
      <w:r w:rsidR="008C5485">
        <w:t>the</w:t>
      </w:r>
      <w:r w:rsidR="00240C86" w:rsidRPr="00240C86">
        <w:t xml:space="preserve"> sermon </w:t>
      </w:r>
      <w:r w:rsidR="00D70B9E" w:rsidRPr="00D70B9E">
        <w:t xml:space="preserve">does Peter focus on </w:t>
      </w:r>
      <w:r w:rsidR="008C5485" w:rsidRPr="00D70B9E">
        <w:t>the human</w:t>
      </w:r>
      <w:r w:rsidR="00D70B9E" w:rsidRPr="00D70B9E">
        <w:t xml:space="preserve"> need</w:t>
      </w:r>
      <w:r w:rsidR="00EC26E7">
        <w:t xml:space="preserve"> for salvation. That was not the Gospel taught them by Jesus</w:t>
      </w:r>
      <w:r w:rsidR="00D70B9E" w:rsidRPr="00D70B9E">
        <w:t xml:space="preserve">. Paul </w:t>
      </w:r>
      <w:r w:rsidR="00EC26E7">
        <w:t>confirms</w:t>
      </w:r>
      <w:r w:rsidR="00D70B9E" w:rsidRPr="00D70B9E">
        <w:t xml:space="preserve"> this same focus in Romans 1:</w:t>
      </w:r>
      <w:r w:rsidRPr="00CB6436">
        <w:t xml:space="preserve">1-4, 1 Corinthians 15:3-4, and </w:t>
      </w:r>
      <w:r w:rsidR="00EC26E7">
        <w:t>2</w:t>
      </w:r>
      <w:r w:rsidRPr="00CB6436">
        <w:t xml:space="preserve"> Timothy</w:t>
      </w:r>
      <w:r w:rsidR="008C5485">
        <w:t> 2</w:t>
      </w:r>
      <w:r w:rsidRPr="00CB6436">
        <w:t>:</w:t>
      </w:r>
      <w:r w:rsidR="00EC26E7">
        <w:t>8.</w:t>
      </w:r>
      <w:r w:rsidR="000858ED">
        <w:t xml:space="preserve"> </w:t>
      </w:r>
      <w:r w:rsidR="00DF3F2E" w:rsidRPr="00DF3F2E">
        <w:t>Before we concentrate on the</w:t>
      </w:r>
      <w:r w:rsidR="00DF3F2E">
        <w:t xml:space="preserve"> </w:t>
      </w:r>
      <w:r w:rsidR="00DF3F2E" w:rsidRPr="00A95F2C">
        <w:rPr>
          <w:b/>
          <w:bCs/>
          <w:i/>
          <w:iCs/>
        </w:rPr>
        <w:t xml:space="preserve">Acts </w:t>
      </w:r>
      <w:r w:rsidR="00A95F2C" w:rsidRPr="00A95F2C">
        <w:rPr>
          <w:b/>
          <w:bCs/>
          <w:i/>
          <w:iCs/>
        </w:rPr>
        <w:t>2:38 Formula for Discipleship</w:t>
      </w:r>
      <w:r w:rsidR="00DF3F2E" w:rsidRPr="00DF3F2E">
        <w:t xml:space="preserve">, let's </w:t>
      </w:r>
      <w:r w:rsidR="0045108F">
        <w:t>unpack</w:t>
      </w:r>
      <w:r w:rsidR="00DA4E5F">
        <w:t xml:space="preserve"> the Gospel</w:t>
      </w:r>
      <w:r w:rsidR="0045108F">
        <w:t>, comparing Peter’s sermon to Paul definition of the Gospel in Romans 1.</w:t>
      </w:r>
    </w:p>
    <w:p w14:paraId="656CD99E" w14:textId="51FFAC12" w:rsidR="00B658DF" w:rsidRPr="003F256A" w:rsidRDefault="00B658DF" w:rsidP="00065723">
      <w:pPr>
        <w:jc w:val="center"/>
        <w:rPr>
          <w:rFonts w:ascii="Arial Black" w:hAnsi="Arial Black"/>
          <w:color w:val="FF0000"/>
          <w:sz w:val="40"/>
          <w:szCs w:val="40"/>
        </w:rPr>
      </w:pPr>
      <w:r w:rsidRPr="00AB0F24">
        <w:br w:type="column"/>
      </w:r>
      <w:r w:rsidR="00974E4F">
        <w:rPr>
          <w:rFonts w:ascii="Arial Black" w:hAnsi="Arial Black"/>
          <w:color w:val="FF0000"/>
          <w:sz w:val="40"/>
          <w:szCs w:val="40"/>
        </w:rPr>
        <w:t>Restoration Appeal</w:t>
      </w:r>
    </w:p>
    <w:p w14:paraId="385D1269" w14:textId="77777777" w:rsidR="00AB60A6" w:rsidRDefault="00AB60A6" w:rsidP="00AB60A6">
      <w:pPr>
        <w:spacing w:before="240"/>
      </w:pPr>
      <w:r>
        <w:t>The vision of restoring New Testament Christianity was founded on three biblical principles:</w:t>
      </w:r>
    </w:p>
    <w:p w14:paraId="65982779" w14:textId="77777777" w:rsidR="00AB60A6" w:rsidRPr="00711FBF" w:rsidRDefault="00AB60A6" w:rsidP="00AF296F">
      <w:pPr>
        <w:spacing w:before="240"/>
        <w:ind w:firstLine="0"/>
        <w:jc w:val="center"/>
        <w:rPr>
          <w:rFonts w:ascii="Arial Black" w:hAnsi="Arial Black"/>
          <w:b/>
          <w:bCs/>
        </w:rPr>
      </w:pPr>
      <w:r w:rsidRPr="00711FBF">
        <w:rPr>
          <w:rFonts w:ascii="Arial Black" w:hAnsi="Arial Black"/>
          <w:b/>
          <w:bCs/>
        </w:rPr>
        <w:t xml:space="preserve">Truth </w:t>
      </w:r>
      <w:r w:rsidRPr="00711FBF">
        <w:rPr>
          <w:rFonts w:ascii="Arial Black" w:hAnsi="Arial Black"/>
          <w:b/>
          <w:bCs/>
        </w:rPr>
        <w:sym w:font="Wingdings" w:char="F09A"/>
      </w:r>
      <w:r w:rsidRPr="00711FBF">
        <w:rPr>
          <w:rFonts w:ascii="Arial Black" w:hAnsi="Arial Black"/>
          <w:b/>
          <w:bCs/>
        </w:rPr>
        <w:t xml:space="preserve"> Unity </w:t>
      </w:r>
      <w:r w:rsidRPr="00711FBF">
        <w:rPr>
          <w:rFonts w:ascii="Arial Black" w:hAnsi="Arial Black"/>
          <w:b/>
          <w:bCs/>
        </w:rPr>
        <w:sym w:font="Wingdings" w:char="F09B"/>
      </w:r>
      <w:r w:rsidRPr="00711FBF">
        <w:rPr>
          <w:rFonts w:ascii="Arial Black" w:hAnsi="Arial Black"/>
          <w:b/>
          <w:bCs/>
        </w:rPr>
        <w:t xml:space="preserve"> Evangelism</w:t>
      </w:r>
    </w:p>
    <w:p w14:paraId="3486596E" w14:textId="3C0A4005" w:rsidR="00E711E4" w:rsidRPr="006B6FE0" w:rsidRDefault="00AB60A6" w:rsidP="00AB60A6">
      <w:pPr>
        <w:spacing w:before="240"/>
      </w:pPr>
      <w:r>
        <w:t>The biblical basis countered the dependance on the creedal statements formulated by the various groups that grew out of the</w:t>
      </w:r>
      <w:r w:rsidR="00837525">
        <w:t xml:space="preserve"> 16</w:t>
      </w:r>
      <w:r w:rsidR="00837525" w:rsidRPr="00837525">
        <w:rPr>
          <w:vertAlign w:val="superscript"/>
        </w:rPr>
        <w:t>th</w:t>
      </w:r>
      <w:r w:rsidR="00837525">
        <w:t xml:space="preserve"> century</w:t>
      </w:r>
      <w:r>
        <w:t xml:space="preserve"> Reformation. </w:t>
      </w:r>
      <w:r w:rsidR="00F230A8">
        <w:t>Campbell, Stone, and other Restoration</w:t>
      </w:r>
      <w:r>
        <w:t xml:space="preserve"> leaders </w:t>
      </w:r>
      <w:r w:rsidR="006B6FE0">
        <w:t xml:space="preserve">took seriously the mantra </w:t>
      </w:r>
      <w:r w:rsidR="006B6FE0">
        <w:rPr>
          <w:i/>
          <w:iCs/>
        </w:rPr>
        <w:t>sola Scriptura</w:t>
      </w:r>
      <w:r w:rsidR="006B6FE0">
        <w:t xml:space="preserve"> (Scripture only), </w:t>
      </w:r>
      <w:r w:rsidR="004E712E">
        <w:t xml:space="preserve">studying it to find, as Paul told Timothy, </w:t>
      </w:r>
      <w:r w:rsidR="00431D3A">
        <w:t>“Wisdom</w:t>
      </w:r>
      <w:r w:rsidR="00A830C2">
        <w:t xml:space="preserve"> that leads to salvation” (</w:t>
      </w:r>
      <w:r w:rsidR="00175906">
        <w:t>2 Timothy 3:15).</w:t>
      </w:r>
    </w:p>
    <w:p w14:paraId="192F4B4A" w14:textId="63CF0124" w:rsidR="00AB60A6" w:rsidRDefault="00AF0459" w:rsidP="00E711E4">
      <w:r>
        <w:t xml:space="preserve">While </w:t>
      </w:r>
      <w:r w:rsidR="005C507C">
        <w:t>Luther and Calvin</w:t>
      </w:r>
      <w:r>
        <w:t xml:space="preserve"> countered much of the Catholic traditions, they did </w:t>
      </w:r>
      <w:r w:rsidR="000F62D9">
        <w:t xml:space="preserve">continue the teachings of Augustine whose Greek influence focused on the human condition. From Luther on, </w:t>
      </w:r>
      <w:r w:rsidR="00A7104A">
        <w:t xml:space="preserve">two </w:t>
      </w:r>
      <w:r w:rsidR="00E45B96">
        <w:t>principles</w:t>
      </w:r>
      <w:r w:rsidR="00A7104A">
        <w:t xml:space="preserve"> were foundational to their message</w:t>
      </w:r>
      <w:r w:rsidR="00B41BC1">
        <w:t>.</w:t>
      </w:r>
    </w:p>
    <w:p w14:paraId="466812CD" w14:textId="6ECB217A" w:rsidR="00AB60A6" w:rsidRDefault="00B41BC1" w:rsidP="00473959">
      <w:pPr>
        <w:pStyle w:val="ListParagraph"/>
        <w:numPr>
          <w:ilvl w:val="0"/>
          <w:numId w:val="1"/>
        </w:numPr>
        <w:spacing w:before="240"/>
        <w:ind w:left="1080"/>
      </w:pPr>
      <w:r>
        <w:t>The depravity of humanity from the fall</w:t>
      </w:r>
    </w:p>
    <w:p w14:paraId="2B6475BF" w14:textId="11DD5999" w:rsidR="00B41BC1" w:rsidRDefault="00473959" w:rsidP="00B41BC1">
      <w:pPr>
        <w:pStyle w:val="ListParagraph"/>
        <w:numPr>
          <w:ilvl w:val="0"/>
          <w:numId w:val="1"/>
        </w:numPr>
        <w:ind w:left="1080"/>
      </w:pPr>
      <w:r>
        <w:t>Forgiveness as the core message of the Gospel</w:t>
      </w:r>
    </w:p>
    <w:p w14:paraId="1FC10EBD" w14:textId="4536A11E" w:rsidR="00D21A34" w:rsidRDefault="00365537" w:rsidP="00473959">
      <w:pPr>
        <w:spacing w:before="240"/>
        <w:ind w:firstLine="0"/>
      </w:pPr>
      <w:r>
        <w:rPr>
          <w:noProof/>
        </w:rPr>
        <w:drawing>
          <wp:anchor distT="0" distB="0" distL="114300" distR="114300" simplePos="0" relativeHeight="251668480" behindDoc="1" locked="0" layoutInCell="1" allowOverlap="1" wp14:anchorId="13A89B80" wp14:editId="1D58B692">
            <wp:simplePos x="0" y="0"/>
            <wp:positionH relativeFrom="column">
              <wp:posOffset>19685</wp:posOffset>
            </wp:positionH>
            <wp:positionV relativeFrom="paragraph">
              <wp:posOffset>218436</wp:posOffset>
            </wp:positionV>
            <wp:extent cx="1973580" cy="1243330"/>
            <wp:effectExtent l="0" t="0" r="7620" b="33020"/>
            <wp:wrapSquare wrapText="bothSides"/>
            <wp:docPr id="64533102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r w:rsidR="00473959">
        <w:t xml:space="preserve">As is clear from the biblical teachings in Peter and Paul’s ministries, </w:t>
      </w:r>
      <w:r>
        <w:t xml:space="preserve">Jesus is the heart of the message. To restore </w:t>
      </w:r>
      <w:r w:rsidR="00964376">
        <w:t xml:space="preserve">the original, intended plan of God, it is essential that the truth about Jesus become the core message. From this, unity will result and excitement over who Jesus is and that we are in Him, sharing His divine nature will motivate us to become </w:t>
      </w:r>
      <w:r w:rsidR="00296D51">
        <w:rPr>
          <w:i/>
          <w:iCs/>
        </w:rPr>
        <w:t>Ambassadors for Chris</w:t>
      </w:r>
      <w:r w:rsidR="00DB54DA">
        <w:t xml:space="preserve"> </w:t>
      </w:r>
      <w:r w:rsidR="00964376">
        <w:t>(2 Corinthians 5:</w:t>
      </w:r>
      <w:r w:rsidR="00296D51">
        <w:t>20</w:t>
      </w:r>
      <w:r w:rsidR="00DB54DA">
        <w:t>)</w:t>
      </w:r>
      <w:r w:rsidR="00296D51">
        <w:t>.</w:t>
      </w:r>
    </w:p>
    <w:p w14:paraId="370BD122" w14:textId="381C104C" w:rsidR="00B658DF" w:rsidRPr="003F256A" w:rsidRDefault="00B658DF" w:rsidP="00065723">
      <w:pPr>
        <w:jc w:val="center"/>
        <w:rPr>
          <w:rFonts w:ascii="Arial Black" w:hAnsi="Arial Black"/>
          <w:color w:val="FF0000"/>
          <w:sz w:val="40"/>
          <w:szCs w:val="40"/>
        </w:rPr>
      </w:pPr>
      <w:r w:rsidRPr="00AB0F24">
        <w:br w:type="column"/>
      </w:r>
      <w:r w:rsidR="003962F9">
        <w:rPr>
          <w:rFonts w:ascii="Arial Black" w:hAnsi="Arial Black"/>
          <w:color w:val="FF0000"/>
          <w:sz w:val="40"/>
          <w:szCs w:val="40"/>
        </w:rPr>
        <w:lastRenderedPageBreak/>
        <w:t>The Formula Applied</w:t>
      </w:r>
    </w:p>
    <w:p w14:paraId="5EC91822" w14:textId="23F85435" w:rsidR="00E5203D" w:rsidRDefault="00E5203D" w:rsidP="00597F0F">
      <w:pPr>
        <w:spacing w:before="240"/>
      </w:pPr>
      <w:r>
        <w:t xml:space="preserve">Most church leaders would agree that the back door of the church is wide open. That is, the rate of loss is often as high or higher than the rate of growth. This is </w:t>
      </w:r>
      <w:r w:rsidR="00DE0C8F">
        <w:t>a widespread problem</w:t>
      </w:r>
      <w:r>
        <w:t xml:space="preserve"> in churches. Is there an identifiable reason for this? </w:t>
      </w:r>
      <w:r w:rsidRPr="0028714C">
        <w:rPr>
          <w:b/>
          <w:bCs/>
          <w:color w:val="7030A0"/>
        </w:rPr>
        <w:t>Teaching4Jesus Ministries</w:t>
      </w:r>
      <w:r w:rsidRPr="0028714C">
        <w:rPr>
          <w:color w:val="7030A0"/>
        </w:rPr>
        <w:t xml:space="preserve"> </w:t>
      </w:r>
      <w:r w:rsidRPr="0028714C">
        <w:t xml:space="preserve">is </w:t>
      </w:r>
      <w:r>
        <w:t>convinced that the primary weakness lies with the conversion (or lack of) experienced by many who call themselves Christians. As Dallas Willard has confirmed, we have “massive, non-disciple Christianity” (</w:t>
      </w:r>
      <w:r w:rsidRPr="0061745A">
        <w:t>Willard, Dallas. “Foreword.” The King Jesus Gospel: The Original Good News Revisited, Revised Edition, Zondervan, 2016, pp. 15–16</w:t>
      </w:r>
      <w:r>
        <w:t>)</w:t>
      </w:r>
      <w:r w:rsidRPr="0061745A">
        <w:t>.</w:t>
      </w:r>
    </w:p>
    <w:p w14:paraId="63AFB607" w14:textId="158BCFB0" w:rsidR="00E5203D" w:rsidRDefault="00E5203D" w:rsidP="00597F0F">
      <w:r>
        <w:t xml:space="preserve">I contend that the problem is our definition of disciple. It is often stated simply as a </w:t>
      </w:r>
      <w:r>
        <w:rPr>
          <w:i/>
          <w:iCs/>
        </w:rPr>
        <w:t>follower of Jesus.</w:t>
      </w:r>
      <w:r>
        <w:t xml:space="preserve"> While in essence this is true, it limits </w:t>
      </w:r>
      <w:r w:rsidR="00DE0C8F">
        <w:t>understanding</w:t>
      </w:r>
      <w:r>
        <w:t xml:space="preserve"> to mere knowledge with little to no emphasis on commitment. Here is my definition of a disciple:</w:t>
      </w:r>
    </w:p>
    <w:p w14:paraId="66E71709" w14:textId="20A73DB6" w:rsidR="00E5203D" w:rsidRPr="00C267FA" w:rsidRDefault="00E5203D" w:rsidP="00C267FA">
      <w:pPr>
        <w:spacing w:before="240"/>
        <w:ind w:left="360" w:right="360" w:firstLine="0"/>
        <w:jc w:val="center"/>
        <w:rPr>
          <w:b/>
          <w:bCs/>
        </w:rPr>
      </w:pPr>
      <w:r w:rsidRPr="00C267FA">
        <w:rPr>
          <w:b/>
          <w:bCs/>
        </w:rPr>
        <w:t>A disciple is someone who has committed themself to Kingdom principles in full devotion to King Jesus.</w:t>
      </w:r>
    </w:p>
    <w:p w14:paraId="4A6BB512" w14:textId="1F981924" w:rsidR="00E5203D" w:rsidRPr="00C42CC2" w:rsidRDefault="00E5203D" w:rsidP="00C267FA">
      <w:pPr>
        <w:spacing w:before="240"/>
      </w:pPr>
      <w:r>
        <w:t>This definition is about commitment. It is about covenant faithfulness. It is about a life controlled by the Spirit of King Jesus.</w:t>
      </w:r>
      <w:r w:rsidR="000A3465">
        <w:t xml:space="preserve"> It is produced by the message that God invaded </w:t>
      </w:r>
      <w:r w:rsidR="00B02C69">
        <w:t xml:space="preserve">His perfect but cursed world </w:t>
      </w:r>
      <w:r w:rsidR="00B256FE">
        <w:t>when He shared flesh and blood with us</w:t>
      </w:r>
      <w:r w:rsidR="00B02C69">
        <w:t xml:space="preserve"> to reclaim by recreation those who are now under the slavery of death that is controlled by the devil (Hebrews 2:1</w:t>
      </w:r>
      <w:r w:rsidR="00B256FE">
        <w:t>4-</w:t>
      </w:r>
      <w:r w:rsidR="00C260FC">
        <w:t>1</w:t>
      </w:r>
      <w:r w:rsidR="00B02C69">
        <w:t>5).</w:t>
      </w:r>
      <w:r w:rsidR="00C260FC">
        <w:t xml:space="preserve"> Our Gospel presentation should focus on the person and nature of Jesus</w:t>
      </w:r>
      <w:r w:rsidR="008628EE">
        <w:t xml:space="preserve">, producing cross-carrying disciples who will then commit to His body (the church), </w:t>
      </w:r>
      <w:r w:rsidR="005F1AA2">
        <w:t>serving as Royal Ambassadors for King Jesus.</w:t>
      </w:r>
    </w:p>
    <w:p w14:paraId="642DA9D6" w14:textId="7622876F" w:rsidR="002D2D79" w:rsidRPr="003F256A" w:rsidRDefault="002D2D79" w:rsidP="00065723">
      <w:pPr>
        <w:jc w:val="center"/>
        <w:rPr>
          <w:rFonts w:ascii="Arial Black" w:hAnsi="Arial Black"/>
          <w:color w:val="FF0000"/>
          <w:sz w:val="40"/>
          <w:szCs w:val="40"/>
        </w:rPr>
      </w:pPr>
      <w:r w:rsidRPr="00AB0F24">
        <w:br w:type="column"/>
      </w:r>
      <w:r w:rsidR="003F256A">
        <w:rPr>
          <w:rFonts w:ascii="Arial Black" w:hAnsi="Arial Black"/>
          <w:color w:val="FF0000"/>
          <w:sz w:val="40"/>
          <w:szCs w:val="40"/>
        </w:rPr>
        <w:t>The Focus</w:t>
      </w:r>
    </w:p>
    <w:p w14:paraId="6996544C" w14:textId="3970EC95" w:rsidR="00E74CC7" w:rsidRDefault="00F563D2" w:rsidP="0045108F">
      <w:pPr>
        <w:spacing w:before="240" w:after="240"/>
      </w:pPr>
      <w:r>
        <w:t xml:space="preserve">The following table compares the key elements of Peter’s Pentecost sermon to Paul’s description of the Gospel in Romans 1. </w:t>
      </w:r>
    </w:p>
    <w:tbl>
      <w:tblPr>
        <w:tblStyle w:val="TableGrid"/>
        <w:tblW w:w="0" w:type="auto"/>
        <w:tblLook w:val="04A0" w:firstRow="1" w:lastRow="0" w:firstColumn="1" w:lastColumn="0" w:noHBand="0" w:noVBand="1"/>
      </w:tblPr>
      <w:tblGrid>
        <w:gridCol w:w="3235"/>
        <w:gridCol w:w="3235"/>
      </w:tblGrid>
      <w:tr w:rsidR="0045108F" w14:paraId="6FE4B5F3" w14:textId="77777777" w:rsidTr="00816CA9">
        <w:tc>
          <w:tcPr>
            <w:tcW w:w="3235" w:type="dxa"/>
          </w:tcPr>
          <w:p w14:paraId="07ED67EB" w14:textId="3BEA924D" w:rsidR="0045108F" w:rsidRPr="003703ED" w:rsidRDefault="00AE4DC7" w:rsidP="003703ED">
            <w:pPr>
              <w:jc w:val="center"/>
              <w:rPr>
                <w:b/>
                <w:bCs/>
              </w:rPr>
            </w:pPr>
            <w:r w:rsidRPr="003703ED">
              <w:rPr>
                <w:b/>
                <w:bCs/>
              </w:rPr>
              <w:t>Acts 2:14</w:t>
            </w:r>
            <w:r w:rsidR="003703ED" w:rsidRPr="003703ED">
              <w:rPr>
                <w:b/>
                <w:bCs/>
              </w:rPr>
              <w:t>-36</w:t>
            </w:r>
          </w:p>
        </w:tc>
        <w:tc>
          <w:tcPr>
            <w:tcW w:w="3235" w:type="dxa"/>
          </w:tcPr>
          <w:p w14:paraId="39B856BF" w14:textId="57F9707B" w:rsidR="0045108F" w:rsidRPr="003703ED" w:rsidRDefault="00AE4DC7" w:rsidP="003703ED">
            <w:pPr>
              <w:jc w:val="center"/>
              <w:rPr>
                <w:b/>
                <w:bCs/>
              </w:rPr>
            </w:pPr>
            <w:r w:rsidRPr="003703ED">
              <w:rPr>
                <w:b/>
                <w:bCs/>
              </w:rPr>
              <w:t>Romans 1:2-4</w:t>
            </w:r>
          </w:p>
        </w:tc>
      </w:tr>
      <w:tr w:rsidR="0045108F" w14:paraId="3989AC28" w14:textId="77777777" w:rsidTr="00816CA9">
        <w:tc>
          <w:tcPr>
            <w:tcW w:w="3235" w:type="dxa"/>
          </w:tcPr>
          <w:p w14:paraId="4712885F" w14:textId="77777777" w:rsidR="0045108F" w:rsidRDefault="00272DA7" w:rsidP="009876DE">
            <w:pPr>
              <w:jc w:val="center"/>
            </w:pPr>
            <w:r>
              <w:t>Spoken through the prophet Joel</w:t>
            </w:r>
          </w:p>
          <w:p w14:paraId="34251FF1" w14:textId="522FE16A" w:rsidR="006C1A43" w:rsidRDefault="006C1A43" w:rsidP="009876DE">
            <w:pPr>
              <w:jc w:val="center"/>
            </w:pPr>
            <w:r>
              <w:t>David says of Him</w:t>
            </w:r>
          </w:p>
        </w:tc>
        <w:tc>
          <w:tcPr>
            <w:tcW w:w="3235" w:type="dxa"/>
          </w:tcPr>
          <w:p w14:paraId="0F47335A" w14:textId="01B6D25E" w:rsidR="0045108F" w:rsidRDefault="00272DA7" w:rsidP="009876DE">
            <w:pPr>
              <w:jc w:val="center"/>
            </w:pPr>
            <w:r>
              <w:t>Promised beforehand through His prophets</w:t>
            </w:r>
          </w:p>
        </w:tc>
      </w:tr>
      <w:tr w:rsidR="00272DA7" w14:paraId="05646442" w14:textId="77777777" w:rsidTr="00816CA9">
        <w:tc>
          <w:tcPr>
            <w:tcW w:w="3235" w:type="dxa"/>
          </w:tcPr>
          <w:p w14:paraId="268E816E" w14:textId="09425F8F" w:rsidR="00272DA7" w:rsidRDefault="0031140B" w:rsidP="009876DE">
            <w:pPr>
              <w:jc w:val="center"/>
            </w:pPr>
            <w:r>
              <w:t>Jesus the Nazarene</w:t>
            </w:r>
          </w:p>
        </w:tc>
        <w:tc>
          <w:tcPr>
            <w:tcW w:w="3235" w:type="dxa"/>
          </w:tcPr>
          <w:p w14:paraId="440816ED" w14:textId="772CB4B3" w:rsidR="00272DA7" w:rsidRDefault="0031140B" w:rsidP="009876DE">
            <w:pPr>
              <w:jc w:val="center"/>
            </w:pPr>
            <w:r>
              <w:t>Son, who was born</w:t>
            </w:r>
          </w:p>
        </w:tc>
      </w:tr>
      <w:tr w:rsidR="00FC7862" w14:paraId="2CAB674C" w14:textId="77777777" w:rsidTr="00816CA9">
        <w:tc>
          <w:tcPr>
            <w:tcW w:w="3235" w:type="dxa"/>
          </w:tcPr>
          <w:p w14:paraId="63B66917" w14:textId="383A37B8" w:rsidR="00FC7862" w:rsidRDefault="00203289" w:rsidP="009876DE">
            <w:pPr>
              <w:jc w:val="center"/>
            </w:pPr>
            <w:r>
              <w:t>Descendant on his throne</w:t>
            </w:r>
          </w:p>
        </w:tc>
        <w:tc>
          <w:tcPr>
            <w:tcW w:w="3235" w:type="dxa"/>
          </w:tcPr>
          <w:p w14:paraId="67EA9036" w14:textId="4C05C868" w:rsidR="00FC7862" w:rsidRDefault="00203289" w:rsidP="009876DE">
            <w:pPr>
              <w:jc w:val="center"/>
            </w:pPr>
            <w:r w:rsidRPr="00203289">
              <w:t>descendant of David</w:t>
            </w:r>
          </w:p>
        </w:tc>
      </w:tr>
      <w:tr w:rsidR="0031140B" w14:paraId="42F860D2" w14:textId="77777777" w:rsidTr="00816CA9">
        <w:tc>
          <w:tcPr>
            <w:tcW w:w="3235" w:type="dxa"/>
          </w:tcPr>
          <w:p w14:paraId="546630DA" w14:textId="60975EF1" w:rsidR="0031140B" w:rsidRDefault="002D64C1" w:rsidP="009876DE">
            <w:pPr>
              <w:jc w:val="center"/>
            </w:pPr>
            <w:r>
              <w:t>Delivered over</w:t>
            </w:r>
          </w:p>
        </w:tc>
        <w:tc>
          <w:tcPr>
            <w:tcW w:w="3235" w:type="dxa"/>
          </w:tcPr>
          <w:p w14:paraId="6F6CFB7A" w14:textId="0D7F43E6" w:rsidR="0031140B" w:rsidRDefault="00122A0B" w:rsidP="009876DE">
            <w:pPr>
              <w:jc w:val="center"/>
            </w:pPr>
            <w:r>
              <w:t>Resurrection from the dead</w:t>
            </w:r>
          </w:p>
        </w:tc>
      </w:tr>
      <w:tr w:rsidR="00122A0B" w14:paraId="3FE434D8" w14:textId="77777777" w:rsidTr="00816CA9">
        <w:tc>
          <w:tcPr>
            <w:tcW w:w="3235" w:type="dxa"/>
          </w:tcPr>
          <w:p w14:paraId="3099AC9B" w14:textId="790852F7" w:rsidR="00122A0B" w:rsidRDefault="00E22E7A" w:rsidP="009876DE">
            <w:pPr>
              <w:jc w:val="center"/>
            </w:pPr>
            <w:r w:rsidRPr="00E22E7A">
              <w:t>raised Him up again, putting an end to the agony of death</w:t>
            </w:r>
          </w:p>
        </w:tc>
        <w:tc>
          <w:tcPr>
            <w:tcW w:w="3235" w:type="dxa"/>
          </w:tcPr>
          <w:p w14:paraId="127F7CD2" w14:textId="5C7562F1" w:rsidR="00122A0B" w:rsidRDefault="00367D12" w:rsidP="009876DE">
            <w:pPr>
              <w:jc w:val="center"/>
            </w:pPr>
            <w:r w:rsidRPr="00367D12">
              <w:t>declared the Son of God with power by the resurrection</w:t>
            </w:r>
          </w:p>
        </w:tc>
      </w:tr>
      <w:tr w:rsidR="00314A08" w14:paraId="5B054CD9" w14:textId="77777777" w:rsidTr="00816CA9">
        <w:tc>
          <w:tcPr>
            <w:tcW w:w="3235" w:type="dxa"/>
          </w:tcPr>
          <w:p w14:paraId="151428D4" w14:textId="451A8626" w:rsidR="00314A08" w:rsidRPr="00E22E7A" w:rsidRDefault="009876DE" w:rsidP="009876DE">
            <w:pPr>
              <w:jc w:val="center"/>
            </w:pPr>
            <w:r>
              <w:t>Lord and Messiah</w:t>
            </w:r>
          </w:p>
        </w:tc>
        <w:tc>
          <w:tcPr>
            <w:tcW w:w="3235" w:type="dxa"/>
          </w:tcPr>
          <w:p w14:paraId="416F0450" w14:textId="39700A6A" w:rsidR="00314A08" w:rsidRPr="00367D12" w:rsidRDefault="009876DE" w:rsidP="009876DE">
            <w:pPr>
              <w:jc w:val="center"/>
            </w:pPr>
            <w:r>
              <w:t xml:space="preserve">Messiah </w:t>
            </w:r>
            <w:r w:rsidR="002A5EA9">
              <w:t>our Lord</w:t>
            </w:r>
          </w:p>
        </w:tc>
      </w:tr>
    </w:tbl>
    <w:p w14:paraId="00647BA5" w14:textId="53863646" w:rsidR="002A5EA9" w:rsidRDefault="002A5EA9" w:rsidP="00526BC8">
      <w:pPr>
        <w:spacing w:before="240"/>
      </w:pPr>
      <w:r>
        <w:t>The Gospel focuses on King Jesus. The focus is on His intervention</w:t>
      </w:r>
      <w:r w:rsidR="005800DC">
        <w:t xml:space="preserve"> for</w:t>
      </w:r>
      <w:r>
        <w:t xml:space="preserve"> and interaction</w:t>
      </w:r>
      <w:r w:rsidRPr="002A5EA9">
        <w:t xml:space="preserve"> </w:t>
      </w:r>
      <w:r>
        <w:t xml:space="preserve">with humanity. </w:t>
      </w:r>
      <w:r w:rsidR="00A70E2C">
        <w:t xml:space="preserve">This is the message that produced 3,000 conversions. This is the story that </w:t>
      </w:r>
      <w:r w:rsidR="00376DC4">
        <w:t xml:space="preserve">prompted </w:t>
      </w:r>
      <w:r w:rsidR="00E934D5">
        <w:t xml:space="preserve">continual devotion to the “Apostles’ teachings, </w:t>
      </w:r>
      <w:r w:rsidR="007B225D">
        <w:t xml:space="preserve">to </w:t>
      </w:r>
      <w:r w:rsidR="00E934D5">
        <w:t xml:space="preserve">fellowship, </w:t>
      </w:r>
      <w:r w:rsidR="007B225D">
        <w:t xml:space="preserve">to the </w:t>
      </w:r>
      <w:r w:rsidR="00E934D5">
        <w:t xml:space="preserve">breaking of bread, and </w:t>
      </w:r>
      <w:r w:rsidR="007B225D">
        <w:t xml:space="preserve">to </w:t>
      </w:r>
      <w:r w:rsidR="00E934D5">
        <w:t>prayer” (Acts 2:42).</w:t>
      </w:r>
      <w:r w:rsidR="002D2751">
        <w:t xml:space="preserve"> This is the Gospel of King Jesus.</w:t>
      </w:r>
    </w:p>
    <w:p w14:paraId="205E6CE4" w14:textId="43BA482C" w:rsidR="00E74CC7" w:rsidRPr="0088144F" w:rsidRDefault="002D2751" w:rsidP="00F260BC">
      <w:r>
        <w:rPr>
          <w:b/>
          <w:bCs/>
        </w:rPr>
        <w:t>NOTE:</w:t>
      </w:r>
      <w:r>
        <w:t xml:space="preserve"> </w:t>
      </w:r>
      <w:r w:rsidR="00F563D2">
        <w:t xml:space="preserve">1 Corinthians 15 and 2 Timothy 2 focus on </w:t>
      </w:r>
      <w:r w:rsidR="00D9312E">
        <w:t>elements of the Gospel as in Acts and Romans, limiting them to key points needed for the purpose of their writings.</w:t>
      </w:r>
      <w:r w:rsidR="000D1DDF">
        <w:t xml:space="preserve"> Paul’s emphasis in 1 Corinthians was to identify “which” Christ by stating it was the one with a death and resurrection </w:t>
      </w:r>
      <w:r w:rsidR="000D1DDF">
        <w:rPr>
          <w:i/>
          <w:iCs/>
        </w:rPr>
        <w:t>according to Scripture</w:t>
      </w:r>
      <w:r w:rsidR="000D1DDF">
        <w:t xml:space="preserve"> (Hebrew writings; OT). </w:t>
      </w:r>
      <w:r w:rsidR="00C6612B">
        <w:t>He told Timothy,</w:t>
      </w:r>
      <w:r w:rsidR="0088144F">
        <w:t xml:space="preserve"> </w:t>
      </w:r>
      <w:r w:rsidR="0088144F">
        <w:rPr>
          <w:i/>
          <w:iCs/>
        </w:rPr>
        <w:t>remember</w:t>
      </w:r>
      <w:r w:rsidR="0088144F">
        <w:t xml:space="preserve"> Jesus, “risen from the dead, a descendant of David.”</w:t>
      </w:r>
    </w:p>
    <w:p w14:paraId="16A0FF23" w14:textId="5F28D893" w:rsidR="00DD5FC7" w:rsidRPr="00AB0F24" w:rsidRDefault="00DD5FC7" w:rsidP="00AB0F24">
      <w:pPr>
        <w:jc w:val="center"/>
        <w:rPr>
          <w:rFonts w:ascii="Arial Black" w:hAnsi="Arial Black"/>
          <w:color w:val="FF0000"/>
          <w:sz w:val="40"/>
          <w:szCs w:val="40"/>
        </w:rPr>
      </w:pPr>
      <w:r w:rsidRPr="00AB0F24">
        <w:br w:type="column"/>
      </w:r>
      <w:r w:rsidR="00B54BB5">
        <w:rPr>
          <w:rFonts w:ascii="Arial Black" w:hAnsi="Arial Black"/>
          <w:color w:val="FF0000"/>
          <w:sz w:val="40"/>
          <w:szCs w:val="40"/>
        </w:rPr>
        <w:lastRenderedPageBreak/>
        <w:t>Remission of Sins</w:t>
      </w:r>
    </w:p>
    <w:p w14:paraId="1B2B03F6" w14:textId="16F7C913" w:rsidR="002A0B86" w:rsidRPr="003E3575" w:rsidRDefault="00391A38" w:rsidP="0045108F">
      <w:pPr>
        <w:spacing w:before="240"/>
      </w:pPr>
      <w:r>
        <w:t>Jesus was asked, “Who can forgive sins but God</w:t>
      </w:r>
      <w:r w:rsidR="00182B84">
        <w:t xml:space="preserve"> alone</w:t>
      </w:r>
      <w:r>
        <w:t xml:space="preserve">?” </w:t>
      </w:r>
      <w:r w:rsidR="00DE403A">
        <w:t>As th</w:t>
      </w:r>
      <w:r w:rsidR="00607BA3">
        <w:t xml:space="preserve">ey anticipated, the correct answer is, “Yes, only God!” </w:t>
      </w:r>
      <w:r w:rsidR="00ED4656">
        <w:t xml:space="preserve">Jesus’ declaration of the right to forgive is confirmed by Peter and Paul under the designation of </w:t>
      </w:r>
      <w:r w:rsidR="00ED4656">
        <w:rPr>
          <w:i/>
          <w:iCs/>
        </w:rPr>
        <w:t>Lord.</w:t>
      </w:r>
      <w:r w:rsidR="00ED4656">
        <w:t xml:space="preserve"> </w:t>
      </w:r>
      <w:r w:rsidR="00B76AB1">
        <w:t xml:space="preserve">The baptism Peter is introducing as the correct response to Jesus’ Lordship </w:t>
      </w:r>
      <w:r w:rsidR="0044132B">
        <w:t xml:space="preserve">connects the believer to Jesus’ cross as Paul will teach the Romans (Romans 6). </w:t>
      </w:r>
      <w:r w:rsidR="003E3575">
        <w:t xml:space="preserve">Peter does not need to explain the theology. That’s not required for someone to be a baptized disciple. Rather, the hearer must conclude that Jesus is </w:t>
      </w:r>
      <w:r w:rsidR="003E3575" w:rsidRPr="00FA6766">
        <w:rPr>
          <w:b/>
          <w:bCs/>
          <w:i/>
          <w:iCs/>
        </w:rPr>
        <w:t>Lord and Messiah</w:t>
      </w:r>
      <w:r w:rsidR="003E3575">
        <w:t xml:space="preserve">. They must </w:t>
      </w:r>
      <w:r w:rsidR="003E3575" w:rsidRPr="00F0094D">
        <w:rPr>
          <w:b/>
          <w:bCs/>
          <w:i/>
          <w:iCs/>
        </w:rPr>
        <w:t>make a</w:t>
      </w:r>
      <w:r w:rsidR="003E3575">
        <w:t xml:space="preserve"> </w:t>
      </w:r>
      <w:r w:rsidR="003E3575" w:rsidRPr="00F0094D">
        <w:rPr>
          <w:b/>
          <w:bCs/>
          <w:i/>
          <w:iCs/>
        </w:rPr>
        <w:t>conscious decision</w:t>
      </w:r>
      <w:r w:rsidR="003E3575">
        <w:t xml:space="preserve"> to submit to His authority, allowing them to be transferred from a dark world (Peter calls it a </w:t>
      </w:r>
      <w:r w:rsidR="003E3575">
        <w:rPr>
          <w:i/>
          <w:iCs/>
        </w:rPr>
        <w:t>perverse</w:t>
      </w:r>
      <w:r w:rsidR="003E3575">
        <w:t xml:space="preserve"> generation; Acts 2:</w:t>
      </w:r>
      <w:r w:rsidR="0016490B">
        <w:t xml:space="preserve">40) into the kingdom of the Beloved Son (Colossians 1:13). </w:t>
      </w:r>
      <w:r w:rsidR="00DA40D9">
        <w:t>This</w:t>
      </w:r>
      <w:r w:rsidR="0016490B">
        <w:t xml:space="preserve"> process of redemption</w:t>
      </w:r>
      <w:r w:rsidR="0096197D">
        <w:t xml:space="preserve"> </w:t>
      </w:r>
      <w:r w:rsidR="0096197D">
        <w:t>(Colossians</w:t>
      </w:r>
      <w:r w:rsidR="00DA40D9">
        <w:t xml:space="preserve"> </w:t>
      </w:r>
      <w:r w:rsidR="0096197D">
        <w:t>1:14)</w:t>
      </w:r>
      <w:r w:rsidR="00DA40D9">
        <w:t xml:space="preserve"> means you are</w:t>
      </w:r>
      <w:r w:rsidR="0005140C">
        <w:t xml:space="preserve"> </w:t>
      </w:r>
      <w:r w:rsidR="0096197D">
        <w:t>no longer your own</w:t>
      </w:r>
      <w:r w:rsidR="00DA40D9">
        <w:t xml:space="preserve"> (1 Corinthians 6:19-20).</w:t>
      </w:r>
    </w:p>
    <w:p w14:paraId="2C9BC359" w14:textId="55EADE25" w:rsidR="002A0B86" w:rsidRPr="00F0094D" w:rsidRDefault="00F0094D" w:rsidP="00F260BC">
      <w:pPr>
        <w:spacing w:before="240"/>
        <w:ind w:firstLine="0"/>
        <w:rPr>
          <w:smallCaps/>
        </w:rPr>
      </w:pPr>
      <w:r w:rsidRPr="00F0094D">
        <w:rPr>
          <w:smallCaps/>
        </w:rPr>
        <w:t>Redemption and Forgiveness</w:t>
      </w:r>
    </w:p>
    <w:p w14:paraId="4F0CF434" w14:textId="0F539FC9" w:rsidR="007C1F87" w:rsidRPr="007C1F87" w:rsidRDefault="005541CB" w:rsidP="007C1F87">
      <w:r>
        <w:t>Redemption is introduced in the Old Testament when YHWH</w:t>
      </w:r>
      <w:r w:rsidR="006148B4">
        <w:t xml:space="preserve"> is described as the one who</w:t>
      </w:r>
      <w:r>
        <w:t xml:space="preserve"> redeemed Israel from Egypt (</w:t>
      </w:r>
      <w:r w:rsidR="00574A94">
        <w:t>Deuteronomy</w:t>
      </w:r>
      <w:r w:rsidR="006148B4">
        <w:t> </w:t>
      </w:r>
      <w:r w:rsidR="00574A94">
        <w:t xml:space="preserve">13:15; </w:t>
      </w:r>
      <w:r w:rsidR="006148B4">
        <w:t xml:space="preserve">15:15). This was a change of ownership from slavery </w:t>
      </w:r>
      <w:r w:rsidR="00DA40D9">
        <w:t>under</w:t>
      </w:r>
      <w:r w:rsidR="006148B4">
        <w:t xml:space="preserve"> Pharaoh to service </w:t>
      </w:r>
      <w:r w:rsidR="00DA40D9">
        <w:t>for</w:t>
      </w:r>
      <w:r w:rsidR="006148B4">
        <w:t xml:space="preserve"> YHWH</w:t>
      </w:r>
      <w:r w:rsidR="003326BD">
        <w:t xml:space="preserve"> (Exodus </w:t>
      </w:r>
      <w:r w:rsidR="00DD4814">
        <w:t>8:1, 20)</w:t>
      </w:r>
      <w:r w:rsidR="006148B4">
        <w:t>.</w:t>
      </w:r>
      <w:r w:rsidR="006E07F7">
        <w:t xml:space="preserve"> </w:t>
      </w:r>
      <w:r w:rsidR="00742525">
        <w:t>As with</w:t>
      </w:r>
      <w:r w:rsidR="00920FF7">
        <w:t xml:space="preserve"> the tabernacle</w:t>
      </w:r>
      <w:r w:rsidR="00742525">
        <w:t>,</w:t>
      </w:r>
      <w:r w:rsidR="00920FF7">
        <w:t xml:space="preserve"> </w:t>
      </w:r>
      <w:r w:rsidR="00742525">
        <w:t xml:space="preserve">the </w:t>
      </w:r>
      <w:r w:rsidR="00920FF7">
        <w:t xml:space="preserve">priest was required to pass by the altar and laver before being able to serve. In other words, they had to be </w:t>
      </w:r>
      <w:r w:rsidR="00920FF7">
        <w:rPr>
          <w:i/>
          <w:iCs/>
        </w:rPr>
        <w:t>clean enough to serve.</w:t>
      </w:r>
      <w:r w:rsidR="00920FF7">
        <w:t xml:space="preserve"> </w:t>
      </w:r>
      <w:r w:rsidR="006E07F7">
        <w:t xml:space="preserve">Paul paints this same picture in Titus 2:14, using the model of redemption for purification </w:t>
      </w:r>
      <w:r w:rsidR="00B23707">
        <w:t xml:space="preserve">of a people “zealous for good deeds.” Thus, baptism and forgiveness </w:t>
      </w:r>
      <w:r w:rsidR="007C1F87">
        <w:t>prepare us for</w:t>
      </w:r>
      <w:r w:rsidR="00265CDC">
        <w:rPr>
          <w:b/>
          <w:bCs/>
          <w:i/>
          <w:iCs/>
        </w:rPr>
        <w:t xml:space="preserve"> service to King Jesus.</w:t>
      </w:r>
      <w:r w:rsidR="007C1F87">
        <w:t xml:space="preserve"> </w:t>
      </w:r>
      <w:r w:rsidR="00CE5F4D">
        <w:t>Once clean (forgiven), we are fit to be “in Christ.”</w:t>
      </w:r>
      <w:r w:rsidR="001C14BB" w:rsidRPr="001C14BB">
        <w:t xml:space="preserve"> </w:t>
      </w:r>
      <w:r w:rsidR="001C14BB">
        <w:t>Additionally, the</w:t>
      </w:r>
      <w:r w:rsidR="001C14BB">
        <w:t xml:space="preserve"> disciple is</w:t>
      </w:r>
      <w:r w:rsidR="001C14BB">
        <w:t xml:space="preserve"> now ready to be taught all that Jesus commanded (Matthew 28:20</w:t>
      </w:r>
      <w:r w:rsidR="006D670C">
        <w:t>; Acts 2:42</w:t>
      </w:r>
      <w:r w:rsidR="001C14BB">
        <w:t>).</w:t>
      </w:r>
    </w:p>
    <w:p w14:paraId="396891BF" w14:textId="212AA626" w:rsidR="00DD5FC7" w:rsidRPr="003F256A" w:rsidRDefault="00DD5FC7" w:rsidP="00DD5FC7">
      <w:pPr>
        <w:jc w:val="center"/>
        <w:rPr>
          <w:rFonts w:ascii="Arial Black" w:hAnsi="Arial Black"/>
          <w:color w:val="FF0000"/>
          <w:sz w:val="40"/>
          <w:szCs w:val="40"/>
        </w:rPr>
      </w:pPr>
      <w:r w:rsidRPr="00284468">
        <w:br w:type="column"/>
      </w:r>
      <w:r w:rsidR="00E5203D">
        <w:rPr>
          <w:rFonts w:ascii="Arial Black" w:hAnsi="Arial Black"/>
          <w:color w:val="FF0000"/>
          <w:sz w:val="40"/>
          <w:szCs w:val="40"/>
        </w:rPr>
        <w:t>Gift of the Holy Spirit</w:t>
      </w:r>
    </w:p>
    <w:p w14:paraId="490BC657" w14:textId="5D08F1C6" w:rsidR="00DD5FC7" w:rsidRDefault="00B07D9D" w:rsidP="00CE5F4D">
      <w:pPr>
        <w:spacing w:before="240"/>
      </w:pPr>
      <w:r>
        <w:t xml:space="preserve">An evangelistic sermon is not typically the place to teach theology. </w:t>
      </w:r>
      <w:r w:rsidR="00793D98">
        <w:t>Peter knew that Jesus’ Apostles would be teaching them, and, as 2:42 tells us, the new disciples of King Jesus</w:t>
      </w:r>
      <w:r w:rsidR="00010D6E">
        <w:t xml:space="preserve"> (descendant of David) would devote themselves </w:t>
      </w:r>
      <w:r w:rsidR="00CB470B">
        <w:t>to their instruction. Believing that there was a consistency (we call it orthodox</w:t>
      </w:r>
      <w:r w:rsidR="007876E2">
        <w:t>y</w:t>
      </w:r>
      <w:r w:rsidR="00E17E79">
        <w:t>; Paul called it tradition [1 Corinthians 11:2</w:t>
      </w:r>
      <w:r w:rsidR="007876E2">
        <w:t>; 2 Thessalonians 2:15, 3:6])</w:t>
      </w:r>
      <w:r w:rsidR="00CB470B">
        <w:t>, Peter</w:t>
      </w:r>
      <w:r w:rsidR="007876E2">
        <w:t xml:space="preserve"> would teach them that they woul</w:t>
      </w:r>
      <w:r w:rsidR="00FA6C81">
        <w:t xml:space="preserve">d become participants in the divine nature (2 Peter 1:4). This follows John’s teachings </w:t>
      </w:r>
      <w:r w:rsidR="001B7AF2">
        <w:t xml:space="preserve">of the Spirit convicting the world of righteousness because Jesus is leaving to be with His Father and is no longer </w:t>
      </w:r>
      <w:r w:rsidR="003F08E4">
        <w:t xml:space="preserve">visible in our world (16:8, 10). Let me bring this down to the </w:t>
      </w:r>
      <w:r w:rsidR="00D05B33">
        <w:t>most basic description:</w:t>
      </w:r>
    </w:p>
    <w:p w14:paraId="3EBCFC32" w14:textId="6B915EE2" w:rsidR="00D05B33" w:rsidRPr="00034860" w:rsidRDefault="00034860" w:rsidP="00034860">
      <w:pPr>
        <w:spacing w:before="240"/>
        <w:ind w:firstLine="0"/>
        <w:jc w:val="center"/>
        <w:rPr>
          <w:rFonts w:ascii="Arial Black" w:hAnsi="Arial Black"/>
        </w:rPr>
      </w:pPr>
      <w:r>
        <w:rPr>
          <w:rFonts w:ascii="Arial Black" w:hAnsi="Arial Black"/>
        </w:rPr>
        <w:t xml:space="preserve">The Spirit is Jesus </w:t>
      </w:r>
      <w:r>
        <w:rPr>
          <w:rFonts w:ascii="Arial Black" w:hAnsi="Arial Black"/>
          <w:i/>
          <w:iCs/>
        </w:rPr>
        <w:t>without</w:t>
      </w:r>
      <w:r>
        <w:rPr>
          <w:rFonts w:ascii="Arial Black" w:hAnsi="Arial Black"/>
        </w:rPr>
        <w:t xml:space="preserve"> a body!</w:t>
      </w:r>
    </w:p>
    <w:p w14:paraId="52A98F74" w14:textId="7B44E2D1" w:rsidR="002F1145" w:rsidRPr="00065723" w:rsidRDefault="00034860" w:rsidP="00E04A14">
      <w:pPr>
        <w:spacing w:before="240"/>
        <w:ind w:firstLine="0"/>
      </w:pPr>
      <w:r>
        <w:t xml:space="preserve">Because </w:t>
      </w:r>
      <w:r w:rsidR="004B5F54">
        <w:t xml:space="preserve">the Spirit is not limited to a physical location and is able to penetrate our heart and mind, we can share (Peter uses the word </w:t>
      </w:r>
      <w:r w:rsidR="004B5F54">
        <w:rPr>
          <w:i/>
          <w:iCs/>
        </w:rPr>
        <w:t>koinonia</w:t>
      </w:r>
      <w:r w:rsidR="004B5F54">
        <w:t xml:space="preserve">) </w:t>
      </w:r>
      <w:r w:rsidR="00A3079A">
        <w:t xml:space="preserve">Jesus’ nature. Why? Because we have been forgiven (cleaned up) and now the Spirit can gift us for service. </w:t>
      </w:r>
      <w:r w:rsidR="00E03074">
        <w:t>“</w:t>
      </w:r>
      <w:r w:rsidR="00E03074" w:rsidRPr="00E03074">
        <w:t>As each one has received a gift</w:t>
      </w:r>
      <w:r w:rsidR="00E03074">
        <w:t xml:space="preserve"> (</w:t>
      </w:r>
      <w:r w:rsidR="00E03074">
        <w:rPr>
          <w:i/>
          <w:iCs/>
        </w:rPr>
        <w:t>char</w:t>
      </w:r>
      <w:r w:rsidR="00E81BB2">
        <w:rPr>
          <w:i/>
          <w:iCs/>
        </w:rPr>
        <w:t>isma</w:t>
      </w:r>
      <w:r w:rsidR="00E81BB2">
        <w:t>)</w:t>
      </w:r>
      <w:r w:rsidR="00E03074" w:rsidRPr="00E03074">
        <w:t xml:space="preserve">, employ it in </w:t>
      </w:r>
      <w:r w:rsidR="00E03074" w:rsidRPr="00E81BB2">
        <w:rPr>
          <w:b/>
          <w:bCs/>
          <w:i/>
          <w:iCs/>
        </w:rPr>
        <w:t>serving</w:t>
      </w:r>
      <w:r w:rsidR="00E03074" w:rsidRPr="00E03074">
        <w:t xml:space="preserve"> one another as good stewards of the manifold grace of God</w:t>
      </w:r>
      <w:r w:rsidR="000C178E">
        <w:t>” (1</w:t>
      </w:r>
      <w:r w:rsidR="00E04A14">
        <w:t> </w:t>
      </w:r>
      <w:r w:rsidR="000C178E">
        <w:t>Peter</w:t>
      </w:r>
      <w:r w:rsidR="00E04A14">
        <w:t> </w:t>
      </w:r>
      <w:r w:rsidR="000C178E">
        <w:t xml:space="preserve">4:10). Peter </w:t>
      </w:r>
      <w:r w:rsidR="002D28AB">
        <w:t>says</w:t>
      </w:r>
      <w:r w:rsidR="000C178E">
        <w:t xml:space="preserve"> the same thing Paul told Titus</w:t>
      </w:r>
      <w:r w:rsidR="00893F2A">
        <w:t xml:space="preserve"> – the spiritual gifts are for service. </w:t>
      </w:r>
      <w:r w:rsidR="006843BB">
        <w:t xml:space="preserve">Paul details the relation between </w:t>
      </w:r>
      <w:r w:rsidR="006B1164">
        <w:t xml:space="preserve">God, </w:t>
      </w:r>
      <w:r w:rsidR="006843BB">
        <w:t>Jesus</w:t>
      </w:r>
      <w:r w:rsidR="006B1164">
        <w:t>, and the Spirit</w:t>
      </w:r>
      <w:r w:rsidR="00176F11">
        <w:t xml:space="preserve">, indicating the Spirit gives the gifts, Jesus is Lord over the giftedness (the church), and </w:t>
      </w:r>
      <w:r w:rsidR="00615283">
        <w:t>God is the one who uses the gifts (effects) for the benefit of His plan (</w:t>
      </w:r>
      <w:r w:rsidR="002F1145">
        <w:t>1 Corinthians 12</w:t>
      </w:r>
      <w:r w:rsidR="00615283">
        <w:t>:</w:t>
      </w:r>
      <w:r w:rsidR="002F1145">
        <w:t>4</w:t>
      </w:r>
      <w:r w:rsidR="00615283">
        <w:t>-6)</w:t>
      </w:r>
      <w:r w:rsidR="002F1145">
        <w:t xml:space="preserve">. </w:t>
      </w:r>
      <w:r w:rsidR="001E1125">
        <w:t>Thus, the gift of the Holy Spirit puts God’s plan into action under the authority of King Jesus</w:t>
      </w:r>
      <w:r w:rsidR="00A934C8">
        <w:t xml:space="preserve"> in those transferred</w:t>
      </w:r>
      <w:r w:rsidR="00FE5287">
        <w:t xml:space="preserve"> (redeemed)</w:t>
      </w:r>
      <w:r w:rsidR="00A934C8">
        <w:t xml:space="preserve"> into the </w:t>
      </w:r>
      <w:r w:rsidR="00E04A14" w:rsidRPr="00FE5287">
        <w:rPr>
          <w:i/>
          <w:iCs/>
        </w:rPr>
        <w:t xml:space="preserve">kingdom of the </w:t>
      </w:r>
      <w:r w:rsidR="00E04A14" w:rsidRPr="00FE5287">
        <w:rPr>
          <w:b/>
          <w:bCs/>
          <w:i/>
          <w:iCs/>
        </w:rPr>
        <w:t>Beloved Son</w:t>
      </w:r>
      <w:r w:rsidR="00FE5287">
        <w:t xml:space="preserve"> (Colossians 1:13-14)</w:t>
      </w:r>
      <w:r w:rsidR="00E04A14">
        <w:t>.</w:t>
      </w:r>
    </w:p>
    <w:sectPr w:rsidR="002F1145" w:rsidRPr="00065723" w:rsidSect="00065723">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FEB72" w14:textId="77777777" w:rsidR="00B17977" w:rsidRDefault="00B17977" w:rsidP="004037FA">
      <w:r>
        <w:separator/>
      </w:r>
    </w:p>
  </w:endnote>
  <w:endnote w:type="continuationSeparator" w:id="0">
    <w:p w14:paraId="613FBADF" w14:textId="77777777" w:rsidR="00B17977" w:rsidRDefault="00B17977" w:rsidP="0040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6FFA5" w14:textId="77777777" w:rsidR="00B17977" w:rsidRDefault="00B17977" w:rsidP="004037FA">
      <w:r>
        <w:separator/>
      </w:r>
    </w:p>
  </w:footnote>
  <w:footnote w:type="continuationSeparator" w:id="0">
    <w:p w14:paraId="3C617E0E" w14:textId="77777777" w:rsidR="00B17977" w:rsidRDefault="00B17977" w:rsidP="00403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45BFC"/>
    <w:multiLevelType w:val="hybridMultilevel"/>
    <w:tmpl w:val="4796DA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909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723"/>
    <w:rsid w:val="000079A7"/>
    <w:rsid w:val="00010D6E"/>
    <w:rsid w:val="0002497C"/>
    <w:rsid w:val="0003468C"/>
    <w:rsid w:val="00034860"/>
    <w:rsid w:val="0005140C"/>
    <w:rsid w:val="00065723"/>
    <w:rsid w:val="000832B3"/>
    <w:rsid w:val="000858ED"/>
    <w:rsid w:val="000A3465"/>
    <w:rsid w:val="000A463D"/>
    <w:rsid w:val="000C178E"/>
    <w:rsid w:val="000D1DDF"/>
    <w:rsid w:val="000E2E17"/>
    <w:rsid w:val="000F60D7"/>
    <w:rsid w:val="000F62D9"/>
    <w:rsid w:val="001028F6"/>
    <w:rsid w:val="0010623B"/>
    <w:rsid w:val="00122A0B"/>
    <w:rsid w:val="00124C7A"/>
    <w:rsid w:val="001278C1"/>
    <w:rsid w:val="00133B97"/>
    <w:rsid w:val="00161E82"/>
    <w:rsid w:val="0016490B"/>
    <w:rsid w:val="00175906"/>
    <w:rsid w:val="00176F11"/>
    <w:rsid w:val="00181D5A"/>
    <w:rsid w:val="00182B84"/>
    <w:rsid w:val="0018350D"/>
    <w:rsid w:val="001A750A"/>
    <w:rsid w:val="001B7AF2"/>
    <w:rsid w:val="001C14BB"/>
    <w:rsid w:val="001D3B29"/>
    <w:rsid w:val="001E1125"/>
    <w:rsid w:val="001E2999"/>
    <w:rsid w:val="001E414F"/>
    <w:rsid w:val="001F5BB2"/>
    <w:rsid w:val="001F6B83"/>
    <w:rsid w:val="00200FE8"/>
    <w:rsid w:val="00203289"/>
    <w:rsid w:val="002061A3"/>
    <w:rsid w:val="00216B28"/>
    <w:rsid w:val="0022462D"/>
    <w:rsid w:val="00240C86"/>
    <w:rsid w:val="002466CB"/>
    <w:rsid w:val="00265CDC"/>
    <w:rsid w:val="00272DA7"/>
    <w:rsid w:val="00282A78"/>
    <w:rsid w:val="00284468"/>
    <w:rsid w:val="0028714C"/>
    <w:rsid w:val="0029303A"/>
    <w:rsid w:val="002931BC"/>
    <w:rsid w:val="00296D51"/>
    <w:rsid w:val="002A0B86"/>
    <w:rsid w:val="002A5EA9"/>
    <w:rsid w:val="002B409E"/>
    <w:rsid w:val="002C1A4F"/>
    <w:rsid w:val="002C3B2F"/>
    <w:rsid w:val="002D1537"/>
    <w:rsid w:val="002D2751"/>
    <w:rsid w:val="002D28AB"/>
    <w:rsid w:val="002D2D79"/>
    <w:rsid w:val="002D64C1"/>
    <w:rsid w:val="002F1145"/>
    <w:rsid w:val="0031140B"/>
    <w:rsid w:val="00314A08"/>
    <w:rsid w:val="00327128"/>
    <w:rsid w:val="003326BD"/>
    <w:rsid w:val="003341CF"/>
    <w:rsid w:val="00365537"/>
    <w:rsid w:val="00367D12"/>
    <w:rsid w:val="003703ED"/>
    <w:rsid w:val="003739AF"/>
    <w:rsid w:val="00376BA3"/>
    <w:rsid w:val="00376DC4"/>
    <w:rsid w:val="00391A38"/>
    <w:rsid w:val="003962F9"/>
    <w:rsid w:val="003A1F06"/>
    <w:rsid w:val="003A27A9"/>
    <w:rsid w:val="003A347F"/>
    <w:rsid w:val="003B538E"/>
    <w:rsid w:val="003C58E3"/>
    <w:rsid w:val="003E0400"/>
    <w:rsid w:val="003E2058"/>
    <w:rsid w:val="003E3575"/>
    <w:rsid w:val="003F08E4"/>
    <w:rsid w:val="003F256A"/>
    <w:rsid w:val="004037FA"/>
    <w:rsid w:val="00431D3A"/>
    <w:rsid w:val="004349FD"/>
    <w:rsid w:val="0044132B"/>
    <w:rsid w:val="0045108F"/>
    <w:rsid w:val="00466CBB"/>
    <w:rsid w:val="00473959"/>
    <w:rsid w:val="00477BFB"/>
    <w:rsid w:val="004877C2"/>
    <w:rsid w:val="004A4EA0"/>
    <w:rsid w:val="004B5F54"/>
    <w:rsid w:val="004D0A36"/>
    <w:rsid w:val="004E712E"/>
    <w:rsid w:val="004F59EF"/>
    <w:rsid w:val="00504505"/>
    <w:rsid w:val="00526BC8"/>
    <w:rsid w:val="00527FD9"/>
    <w:rsid w:val="0055206B"/>
    <w:rsid w:val="005541CB"/>
    <w:rsid w:val="00560F3A"/>
    <w:rsid w:val="00574A94"/>
    <w:rsid w:val="005800DC"/>
    <w:rsid w:val="0058106E"/>
    <w:rsid w:val="00582F14"/>
    <w:rsid w:val="00584863"/>
    <w:rsid w:val="0058534D"/>
    <w:rsid w:val="00597F0F"/>
    <w:rsid w:val="005A3DE9"/>
    <w:rsid w:val="005B136A"/>
    <w:rsid w:val="005B3DEB"/>
    <w:rsid w:val="005C507C"/>
    <w:rsid w:val="005E6442"/>
    <w:rsid w:val="005F1AA2"/>
    <w:rsid w:val="00607BA3"/>
    <w:rsid w:val="006148B4"/>
    <w:rsid w:val="00615283"/>
    <w:rsid w:val="00616930"/>
    <w:rsid w:val="0061745A"/>
    <w:rsid w:val="00626E59"/>
    <w:rsid w:val="00654D40"/>
    <w:rsid w:val="00673FDD"/>
    <w:rsid w:val="00682902"/>
    <w:rsid w:val="006843BB"/>
    <w:rsid w:val="00684844"/>
    <w:rsid w:val="00684B5A"/>
    <w:rsid w:val="00687CBD"/>
    <w:rsid w:val="006A74B2"/>
    <w:rsid w:val="006B1164"/>
    <w:rsid w:val="006B6FE0"/>
    <w:rsid w:val="006C1A43"/>
    <w:rsid w:val="006C20DA"/>
    <w:rsid w:val="006D2C45"/>
    <w:rsid w:val="006D670C"/>
    <w:rsid w:val="006E07F7"/>
    <w:rsid w:val="006F73C0"/>
    <w:rsid w:val="00711FBF"/>
    <w:rsid w:val="0074039D"/>
    <w:rsid w:val="00742525"/>
    <w:rsid w:val="00742ED3"/>
    <w:rsid w:val="00754325"/>
    <w:rsid w:val="007576CB"/>
    <w:rsid w:val="00764EED"/>
    <w:rsid w:val="00770410"/>
    <w:rsid w:val="007876E2"/>
    <w:rsid w:val="00793D98"/>
    <w:rsid w:val="007A45A2"/>
    <w:rsid w:val="007B225D"/>
    <w:rsid w:val="007C1F87"/>
    <w:rsid w:val="007C61AC"/>
    <w:rsid w:val="00800A01"/>
    <w:rsid w:val="0080269E"/>
    <w:rsid w:val="00805FA4"/>
    <w:rsid w:val="008152FA"/>
    <w:rsid w:val="00837525"/>
    <w:rsid w:val="00841400"/>
    <w:rsid w:val="008628EE"/>
    <w:rsid w:val="0087462B"/>
    <w:rsid w:val="0088144F"/>
    <w:rsid w:val="00893D6C"/>
    <w:rsid w:val="00893F2A"/>
    <w:rsid w:val="0089798A"/>
    <w:rsid w:val="008A7414"/>
    <w:rsid w:val="008C5485"/>
    <w:rsid w:val="008D013A"/>
    <w:rsid w:val="008F7550"/>
    <w:rsid w:val="00911F63"/>
    <w:rsid w:val="00920FF7"/>
    <w:rsid w:val="00934AAC"/>
    <w:rsid w:val="00936EA3"/>
    <w:rsid w:val="0094144D"/>
    <w:rsid w:val="009458F4"/>
    <w:rsid w:val="0096197D"/>
    <w:rsid w:val="00964376"/>
    <w:rsid w:val="00974E4F"/>
    <w:rsid w:val="00975740"/>
    <w:rsid w:val="00980BC3"/>
    <w:rsid w:val="009876DE"/>
    <w:rsid w:val="00987F3A"/>
    <w:rsid w:val="009911B9"/>
    <w:rsid w:val="00991224"/>
    <w:rsid w:val="009C0A5F"/>
    <w:rsid w:val="009E1ADC"/>
    <w:rsid w:val="009F05DC"/>
    <w:rsid w:val="00A129A8"/>
    <w:rsid w:val="00A257CB"/>
    <w:rsid w:val="00A3079A"/>
    <w:rsid w:val="00A46B33"/>
    <w:rsid w:val="00A52899"/>
    <w:rsid w:val="00A61DCB"/>
    <w:rsid w:val="00A70E2C"/>
    <w:rsid w:val="00A7104A"/>
    <w:rsid w:val="00A830C2"/>
    <w:rsid w:val="00A934C8"/>
    <w:rsid w:val="00A94F76"/>
    <w:rsid w:val="00A95F2C"/>
    <w:rsid w:val="00AB0F24"/>
    <w:rsid w:val="00AB60A6"/>
    <w:rsid w:val="00AB6E80"/>
    <w:rsid w:val="00AC32F3"/>
    <w:rsid w:val="00AD7971"/>
    <w:rsid w:val="00AE4DC7"/>
    <w:rsid w:val="00AE79EA"/>
    <w:rsid w:val="00AF0459"/>
    <w:rsid w:val="00AF296F"/>
    <w:rsid w:val="00AF2A63"/>
    <w:rsid w:val="00B02C69"/>
    <w:rsid w:val="00B07D9D"/>
    <w:rsid w:val="00B17977"/>
    <w:rsid w:val="00B23707"/>
    <w:rsid w:val="00B256FE"/>
    <w:rsid w:val="00B41BC1"/>
    <w:rsid w:val="00B510AA"/>
    <w:rsid w:val="00B537AE"/>
    <w:rsid w:val="00B54BB5"/>
    <w:rsid w:val="00B658DF"/>
    <w:rsid w:val="00B76AB1"/>
    <w:rsid w:val="00B8090E"/>
    <w:rsid w:val="00B86CDC"/>
    <w:rsid w:val="00B911A4"/>
    <w:rsid w:val="00BA75C1"/>
    <w:rsid w:val="00BC5E82"/>
    <w:rsid w:val="00BD1A51"/>
    <w:rsid w:val="00BF2967"/>
    <w:rsid w:val="00C14BF9"/>
    <w:rsid w:val="00C260FC"/>
    <w:rsid w:val="00C267FA"/>
    <w:rsid w:val="00C42CC2"/>
    <w:rsid w:val="00C639D4"/>
    <w:rsid w:val="00C6612B"/>
    <w:rsid w:val="00C800E0"/>
    <w:rsid w:val="00C812C8"/>
    <w:rsid w:val="00C81D47"/>
    <w:rsid w:val="00C840D0"/>
    <w:rsid w:val="00CA5B15"/>
    <w:rsid w:val="00CB2C56"/>
    <w:rsid w:val="00CB470B"/>
    <w:rsid w:val="00CB6436"/>
    <w:rsid w:val="00CB77E0"/>
    <w:rsid w:val="00CC163E"/>
    <w:rsid w:val="00CE5F4D"/>
    <w:rsid w:val="00CF274E"/>
    <w:rsid w:val="00D05B33"/>
    <w:rsid w:val="00D21A34"/>
    <w:rsid w:val="00D3698E"/>
    <w:rsid w:val="00D458D6"/>
    <w:rsid w:val="00D52A9D"/>
    <w:rsid w:val="00D647F2"/>
    <w:rsid w:val="00D67AF3"/>
    <w:rsid w:val="00D70B9E"/>
    <w:rsid w:val="00D85DF7"/>
    <w:rsid w:val="00D9312E"/>
    <w:rsid w:val="00DA12F5"/>
    <w:rsid w:val="00DA40D9"/>
    <w:rsid w:val="00DA4E5F"/>
    <w:rsid w:val="00DB3553"/>
    <w:rsid w:val="00DB54DA"/>
    <w:rsid w:val="00DD4814"/>
    <w:rsid w:val="00DD5FC7"/>
    <w:rsid w:val="00DD70CC"/>
    <w:rsid w:val="00DE0C8F"/>
    <w:rsid w:val="00DE403A"/>
    <w:rsid w:val="00DF3F2E"/>
    <w:rsid w:val="00E03074"/>
    <w:rsid w:val="00E04A14"/>
    <w:rsid w:val="00E17E79"/>
    <w:rsid w:val="00E22E7A"/>
    <w:rsid w:val="00E442C9"/>
    <w:rsid w:val="00E45B96"/>
    <w:rsid w:val="00E5203D"/>
    <w:rsid w:val="00E56321"/>
    <w:rsid w:val="00E57CA3"/>
    <w:rsid w:val="00E711E4"/>
    <w:rsid w:val="00E74A11"/>
    <w:rsid w:val="00E74CC7"/>
    <w:rsid w:val="00E81BB2"/>
    <w:rsid w:val="00E934D5"/>
    <w:rsid w:val="00E97E66"/>
    <w:rsid w:val="00EA1CB4"/>
    <w:rsid w:val="00EC26E7"/>
    <w:rsid w:val="00ED4656"/>
    <w:rsid w:val="00EE1C70"/>
    <w:rsid w:val="00EE3CBE"/>
    <w:rsid w:val="00EF7CC1"/>
    <w:rsid w:val="00F0094D"/>
    <w:rsid w:val="00F14254"/>
    <w:rsid w:val="00F230A8"/>
    <w:rsid w:val="00F260BC"/>
    <w:rsid w:val="00F43061"/>
    <w:rsid w:val="00F4490D"/>
    <w:rsid w:val="00F563D2"/>
    <w:rsid w:val="00F63981"/>
    <w:rsid w:val="00F91514"/>
    <w:rsid w:val="00FA6766"/>
    <w:rsid w:val="00FA6C81"/>
    <w:rsid w:val="00FC6940"/>
    <w:rsid w:val="00FC7862"/>
    <w:rsid w:val="00FE475E"/>
    <w:rsid w:val="00FE5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F8B65"/>
  <w15:chartTrackingRefBased/>
  <w15:docId w15:val="{6DD7602F-F441-43B6-B092-AD4BBD0A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0BC"/>
    <w:pPr>
      <w:spacing w:after="0" w:line="240" w:lineRule="auto"/>
      <w:ind w:firstLine="720"/>
      <w:jc w:val="both"/>
    </w:pPr>
    <w:rPr>
      <w:rFonts w:ascii="Verdana" w:eastAsiaTheme="minorEastAsia" w:hAnsi="Verdana"/>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7C2"/>
    <w:rPr>
      <w:color w:val="808080"/>
    </w:rPr>
  </w:style>
  <w:style w:type="table" w:styleId="TableGrid">
    <w:name w:val="Table Grid"/>
    <w:basedOn w:val="TableNormal"/>
    <w:uiPriority w:val="39"/>
    <w:rsid w:val="00E74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1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7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DAEDD0-1D15-400C-88C7-51DCBD8D57F0}"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US"/>
        </a:p>
      </dgm:t>
    </dgm:pt>
    <dgm:pt modelId="{7FD82C20-4A4E-43F7-A304-1B72B3E7DF5F}">
      <dgm:prSet phldrT="[Text]"/>
      <dgm:spPr>
        <a:solidFill>
          <a:srgbClr val="7030A0"/>
        </a:solidFill>
      </dgm:spPr>
      <dgm:t>
        <a:bodyPr/>
        <a:lstStyle/>
        <a:p>
          <a:r>
            <a:rPr lang="en-US"/>
            <a:t>Jesus</a:t>
          </a:r>
        </a:p>
      </dgm:t>
    </dgm:pt>
    <dgm:pt modelId="{C09041CB-7FE2-4E26-8271-8615C7C1353D}" type="parTrans" cxnId="{EF471609-1458-435F-A3F2-E75364EAA17B}">
      <dgm:prSet/>
      <dgm:spPr/>
      <dgm:t>
        <a:bodyPr/>
        <a:lstStyle/>
        <a:p>
          <a:endParaRPr lang="en-US"/>
        </a:p>
      </dgm:t>
    </dgm:pt>
    <dgm:pt modelId="{D41A4C81-5BFA-4F4D-84A7-376A38F17E67}" type="sibTrans" cxnId="{EF471609-1458-435F-A3F2-E75364EAA17B}">
      <dgm:prSet/>
      <dgm:spPr/>
      <dgm:t>
        <a:bodyPr/>
        <a:lstStyle/>
        <a:p>
          <a:endParaRPr lang="en-US"/>
        </a:p>
      </dgm:t>
    </dgm:pt>
    <dgm:pt modelId="{9E6161D3-4EC8-48EB-AB87-E0764D906451}">
      <dgm:prSet phldrT="[Text]" custT="1"/>
      <dgm:spPr/>
      <dgm:t>
        <a:bodyPr/>
        <a:lstStyle/>
        <a:p>
          <a:r>
            <a:rPr lang="en-US" sz="1000"/>
            <a:t>Truth</a:t>
          </a:r>
          <a:endParaRPr lang="en-US" sz="700"/>
        </a:p>
      </dgm:t>
    </dgm:pt>
    <dgm:pt modelId="{98075B8F-7516-4304-A9BE-C62AD72CAD47}" type="parTrans" cxnId="{30A0C777-B21E-4296-9871-006D879AF183}">
      <dgm:prSet/>
      <dgm:spPr/>
      <dgm:t>
        <a:bodyPr/>
        <a:lstStyle/>
        <a:p>
          <a:endParaRPr lang="en-US"/>
        </a:p>
      </dgm:t>
    </dgm:pt>
    <dgm:pt modelId="{5DF032AA-0C78-4427-AE0E-7C442040C42E}" type="sibTrans" cxnId="{30A0C777-B21E-4296-9871-006D879AF183}">
      <dgm:prSet/>
      <dgm:spPr/>
      <dgm:t>
        <a:bodyPr/>
        <a:lstStyle/>
        <a:p>
          <a:endParaRPr lang="en-US"/>
        </a:p>
      </dgm:t>
    </dgm:pt>
    <dgm:pt modelId="{6FEAE336-CA75-4C5C-9ADB-F37AD4336D22}">
      <dgm:prSet phldrT="[Text]" custT="1"/>
      <dgm:spPr/>
      <dgm:t>
        <a:bodyPr/>
        <a:lstStyle/>
        <a:p>
          <a:r>
            <a:rPr lang="en-US" sz="1000"/>
            <a:t>Unity</a:t>
          </a:r>
          <a:endParaRPr lang="en-US" sz="900"/>
        </a:p>
      </dgm:t>
    </dgm:pt>
    <dgm:pt modelId="{CC32B940-649F-48EB-A7B0-8CD033C484D9}" type="parTrans" cxnId="{B19E4E7D-EB71-4DEC-8544-7B5A174516EF}">
      <dgm:prSet/>
      <dgm:spPr/>
      <dgm:t>
        <a:bodyPr/>
        <a:lstStyle/>
        <a:p>
          <a:endParaRPr lang="en-US"/>
        </a:p>
      </dgm:t>
    </dgm:pt>
    <dgm:pt modelId="{69D0EECB-F5C0-496F-AA8A-6127D4C0251B}" type="sibTrans" cxnId="{B19E4E7D-EB71-4DEC-8544-7B5A174516EF}">
      <dgm:prSet/>
      <dgm:spPr/>
      <dgm:t>
        <a:bodyPr/>
        <a:lstStyle/>
        <a:p>
          <a:endParaRPr lang="en-US"/>
        </a:p>
      </dgm:t>
    </dgm:pt>
    <dgm:pt modelId="{93B0FC9E-5FC3-4503-BE1C-1EA8CF943431}">
      <dgm:prSet phldrT="[Text]" custT="1"/>
      <dgm:spPr/>
      <dgm:t>
        <a:bodyPr/>
        <a:lstStyle/>
        <a:p>
          <a:r>
            <a:rPr lang="en-US" sz="900"/>
            <a:t>Evangelism</a:t>
          </a:r>
        </a:p>
      </dgm:t>
    </dgm:pt>
    <dgm:pt modelId="{168E2896-3061-4F45-A8CC-B78880479CEE}" type="parTrans" cxnId="{417DE2F3-3787-462B-AAFB-CF05B9C9E387}">
      <dgm:prSet/>
      <dgm:spPr/>
      <dgm:t>
        <a:bodyPr/>
        <a:lstStyle/>
        <a:p>
          <a:endParaRPr lang="en-US"/>
        </a:p>
      </dgm:t>
    </dgm:pt>
    <dgm:pt modelId="{8D71924B-B571-4FA2-91B7-35ED66DE0DFC}" type="sibTrans" cxnId="{417DE2F3-3787-462B-AAFB-CF05B9C9E387}">
      <dgm:prSet/>
      <dgm:spPr/>
      <dgm:t>
        <a:bodyPr/>
        <a:lstStyle/>
        <a:p>
          <a:endParaRPr lang="en-US"/>
        </a:p>
      </dgm:t>
    </dgm:pt>
    <dgm:pt modelId="{5E8ED7AD-74AB-4EB9-9C5D-D051849E4816}" type="pres">
      <dgm:prSet presAssocID="{E6DAEDD0-1D15-400C-88C7-51DCBD8D57F0}" presName="cycle" presStyleCnt="0">
        <dgm:presLayoutVars>
          <dgm:chMax val="1"/>
          <dgm:dir/>
          <dgm:animLvl val="ctr"/>
          <dgm:resizeHandles val="exact"/>
        </dgm:presLayoutVars>
      </dgm:prSet>
      <dgm:spPr/>
    </dgm:pt>
    <dgm:pt modelId="{92F103EC-8B80-4D7A-A15A-FF02156A81C3}" type="pres">
      <dgm:prSet presAssocID="{7FD82C20-4A4E-43F7-A304-1B72B3E7DF5F}" presName="centerShape" presStyleLbl="node0" presStyleIdx="0" presStyleCnt="1" custScaleX="172597"/>
      <dgm:spPr/>
    </dgm:pt>
    <dgm:pt modelId="{C5285211-EE33-4A14-BFDC-4319BF567CCB}" type="pres">
      <dgm:prSet presAssocID="{98075B8F-7516-4304-A9BE-C62AD72CAD47}" presName="parTrans" presStyleLbl="bgSibTrans2D1" presStyleIdx="0" presStyleCnt="3"/>
      <dgm:spPr/>
    </dgm:pt>
    <dgm:pt modelId="{504B04C3-427E-424F-AA94-7B82744BB366}" type="pres">
      <dgm:prSet presAssocID="{9E6161D3-4EC8-48EB-AB87-E0764D906451}" presName="node" presStyleLbl="node1" presStyleIdx="0" presStyleCnt="3" custScaleX="101671" custScaleY="72847">
        <dgm:presLayoutVars>
          <dgm:bulletEnabled val="1"/>
        </dgm:presLayoutVars>
      </dgm:prSet>
      <dgm:spPr/>
    </dgm:pt>
    <dgm:pt modelId="{A01B62B4-DA6E-4619-A8FC-E9F66C26495E}" type="pres">
      <dgm:prSet presAssocID="{CC32B940-649F-48EB-A7B0-8CD033C484D9}" presName="parTrans" presStyleLbl="bgSibTrans2D1" presStyleIdx="1" presStyleCnt="3"/>
      <dgm:spPr/>
    </dgm:pt>
    <dgm:pt modelId="{9BD5CEAF-7970-4A04-93A9-0B4D25FAFEF0}" type="pres">
      <dgm:prSet presAssocID="{6FEAE336-CA75-4C5C-9ADB-F37AD4336D22}" presName="node" presStyleLbl="node1" presStyleIdx="1" presStyleCnt="3" custScaleX="101671" custScaleY="72847">
        <dgm:presLayoutVars>
          <dgm:bulletEnabled val="1"/>
        </dgm:presLayoutVars>
      </dgm:prSet>
      <dgm:spPr/>
    </dgm:pt>
    <dgm:pt modelId="{FF0EEB05-FCB2-42E2-9BCF-E1E8A25B694C}" type="pres">
      <dgm:prSet presAssocID="{168E2896-3061-4F45-A8CC-B78880479CEE}" presName="parTrans" presStyleLbl="bgSibTrans2D1" presStyleIdx="2" presStyleCnt="3"/>
      <dgm:spPr/>
    </dgm:pt>
    <dgm:pt modelId="{C47A96D2-8DE6-42F0-AA8A-76EDA05846F1}" type="pres">
      <dgm:prSet presAssocID="{93B0FC9E-5FC3-4503-BE1C-1EA8CF943431}" presName="node" presStyleLbl="node1" presStyleIdx="2" presStyleCnt="3" custScaleX="148371" custScaleY="72847">
        <dgm:presLayoutVars>
          <dgm:bulletEnabled val="1"/>
        </dgm:presLayoutVars>
      </dgm:prSet>
      <dgm:spPr/>
    </dgm:pt>
  </dgm:ptLst>
  <dgm:cxnLst>
    <dgm:cxn modelId="{EF471609-1458-435F-A3F2-E75364EAA17B}" srcId="{E6DAEDD0-1D15-400C-88C7-51DCBD8D57F0}" destId="{7FD82C20-4A4E-43F7-A304-1B72B3E7DF5F}" srcOrd="0" destOrd="0" parTransId="{C09041CB-7FE2-4E26-8271-8615C7C1353D}" sibTransId="{D41A4C81-5BFA-4F4D-84A7-376A38F17E67}"/>
    <dgm:cxn modelId="{544BA614-F37A-4227-B48B-EAB21EBCB5D0}" type="presOf" srcId="{CC32B940-649F-48EB-A7B0-8CD033C484D9}" destId="{A01B62B4-DA6E-4619-A8FC-E9F66C26495E}" srcOrd="0" destOrd="0" presId="urn:microsoft.com/office/officeart/2005/8/layout/radial4"/>
    <dgm:cxn modelId="{20B06B1C-BE47-41C4-BF3C-C9BF2035B701}" type="presOf" srcId="{168E2896-3061-4F45-A8CC-B78880479CEE}" destId="{FF0EEB05-FCB2-42E2-9BCF-E1E8A25B694C}" srcOrd="0" destOrd="0" presId="urn:microsoft.com/office/officeart/2005/8/layout/radial4"/>
    <dgm:cxn modelId="{397EE321-A39C-42E2-921D-B611823CF67E}" type="presOf" srcId="{93B0FC9E-5FC3-4503-BE1C-1EA8CF943431}" destId="{C47A96D2-8DE6-42F0-AA8A-76EDA05846F1}" srcOrd="0" destOrd="0" presId="urn:microsoft.com/office/officeart/2005/8/layout/radial4"/>
    <dgm:cxn modelId="{30A0C777-B21E-4296-9871-006D879AF183}" srcId="{7FD82C20-4A4E-43F7-A304-1B72B3E7DF5F}" destId="{9E6161D3-4EC8-48EB-AB87-E0764D906451}" srcOrd="0" destOrd="0" parTransId="{98075B8F-7516-4304-A9BE-C62AD72CAD47}" sibTransId="{5DF032AA-0C78-4427-AE0E-7C442040C42E}"/>
    <dgm:cxn modelId="{B19E4E7D-EB71-4DEC-8544-7B5A174516EF}" srcId="{7FD82C20-4A4E-43F7-A304-1B72B3E7DF5F}" destId="{6FEAE336-CA75-4C5C-9ADB-F37AD4336D22}" srcOrd="1" destOrd="0" parTransId="{CC32B940-649F-48EB-A7B0-8CD033C484D9}" sibTransId="{69D0EECB-F5C0-496F-AA8A-6127D4C0251B}"/>
    <dgm:cxn modelId="{97146698-8A5E-4659-AEAD-BA21F2D12801}" type="presOf" srcId="{E6DAEDD0-1D15-400C-88C7-51DCBD8D57F0}" destId="{5E8ED7AD-74AB-4EB9-9C5D-D051849E4816}" srcOrd="0" destOrd="0" presId="urn:microsoft.com/office/officeart/2005/8/layout/radial4"/>
    <dgm:cxn modelId="{304A67A1-E343-4105-9093-543CE002A921}" type="presOf" srcId="{98075B8F-7516-4304-A9BE-C62AD72CAD47}" destId="{C5285211-EE33-4A14-BFDC-4319BF567CCB}" srcOrd="0" destOrd="0" presId="urn:microsoft.com/office/officeart/2005/8/layout/radial4"/>
    <dgm:cxn modelId="{18D77AB3-6CB0-47FC-BDEB-97F7F2E75CFB}" type="presOf" srcId="{6FEAE336-CA75-4C5C-9ADB-F37AD4336D22}" destId="{9BD5CEAF-7970-4A04-93A9-0B4D25FAFEF0}" srcOrd="0" destOrd="0" presId="urn:microsoft.com/office/officeart/2005/8/layout/radial4"/>
    <dgm:cxn modelId="{366020B8-E297-46A9-B140-FE625C96EE71}" type="presOf" srcId="{9E6161D3-4EC8-48EB-AB87-E0764D906451}" destId="{504B04C3-427E-424F-AA94-7B82744BB366}" srcOrd="0" destOrd="0" presId="urn:microsoft.com/office/officeart/2005/8/layout/radial4"/>
    <dgm:cxn modelId="{1AFFCBEA-ECFD-439F-AE41-37BD6B8A3CFE}" type="presOf" srcId="{7FD82C20-4A4E-43F7-A304-1B72B3E7DF5F}" destId="{92F103EC-8B80-4D7A-A15A-FF02156A81C3}" srcOrd="0" destOrd="0" presId="urn:microsoft.com/office/officeart/2005/8/layout/radial4"/>
    <dgm:cxn modelId="{417DE2F3-3787-462B-AAFB-CF05B9C9E387}" srcId="{7FD82C20-4A4E-43F7-A304-1B72B3E7DF5F}" destId="{93B0FC9E-5FC3-4503-BE1C-1EA8CF943431}" srcOrd="2" destOrd="0" parTransId="{168E2896-3061-4F45-A8CC-B78880479CEE}" sibTransId="{8D71924B-B571-4FA2-91B7-35ED66DE0DFC}"/>
    <dgm:cxn modelId="{9AACD5FA-8711-448D-8337-20F6FCC307AE}" type="presParOf" srcId="{5E8ED7AD-74AB-4EB9-9C5D-D051849E4816}" destId="{92F103EC-8B80-4D7A-A15A-FF02156A81C3}" srcOrd="0" destOrd="0" presId="urn:microsoft.com/office/officeart/2005/8/layout/radial4"/>
    <dgm:cxn modelId="{4D133235-2059-4A6E-9045-239F202DCA9F}" type="presParOf" srcId="{5E8ED7AD-74AB-4EB9-9C5D-D051849E4816}" destId="{C5285211-EE33-4A14-BFDC-4319BF567CCB}" srcOrd="1" destOrd="0" presId="urn:microsoft.com/office/officeart/2005/8/layout/radial4"/>
    <dgm:cxn modelId="{9C9F3863-48F2-46AC-B6A3-BFE62F0FF89B}" type="presParOf" srcId="{5E8ED7AD-74AB-4EB9-9C5D-D051849E4816}" destId="{504B04C3-427E-424F-AA94-7B82744BB366}" srcOrd="2" destOrd="0" presId="urn:microsoft.com/office/officeart/2005/8/layout/radial4"/>
    <dgm:cxn modelId="{8EA788DF-92BF-4480-ADC2-BDFCAF3091A0}" type="presParOf" srcId="{5E8ED7AD-74AB-4EB9-9C5D-D051849E4816}" destId="{A01B62B4-DA6E-4619-A8FC-E9F66C26495E}" srcOrd="3" destOrd="0" presId="urn:microsoft.com/office/officeart/2005/8/layout/radial4"/>
    <dgm:cxn modelId="{32B3C844-2835-4EE8-ABE8-04B83BA488BD}" type="presParOf" srcId="{5E8ED7AD-74AB-4EB9-9C5D-D051849E4816}" destId="{9BD5CEAF-7970-4A04-93A9-0B4D25FAFEF0}" srcOrd="4" destOrd="0" presId="urn:microsoft.com/office/officeart/2005/8/layout/radial4"/>
    <dgm:cxn modelId="{D924FF7B-A8E3-45B7-B914-9E60B8BED71E}" type="presParOf" srcId="{5E8ED7AD-74AB-4EB9-9C5D-D051849E4816}" destId="{FF0EEB05-FCB2-42E2-9BCF-E1E8A25B694C}" srcOrd="5" destOrd="0" presId="urn:microsoft.com/office/officeart/2005/8/layout/radial4"/>
    <dgm:cxn modelId="{1ED5FE28-6538-42F5-9D4C-5DA6C69CCAAD}" type="presParOf" srcId="{5E8ED7AD-74AB-4EB9-9C5D-D051849E4816}" destId="{C47A96D2-8DE6-42F0-AA8A-76EDA05846F1}" srcOrd="6" destOrd="0" presId="urn:microsoft.com/office/officeart/2005/8/layout/radial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F103EC-8B80-4D7A-A15A-FF02156A81C3}">
      <dsp:nvSpPr>
        <dsp:cNvPr id="0" name=""/>
        <dsp:cNvSpPr/>
      </dsp:nvSpPr>
      <dsp:spPr>
        <a:xfrm>
          <a:off x="467832" y="682960"/>
          <a:ext cx="919711" cy="532866"/>
        </a:xfrm>
        <a:prstGeom prst="ellipse">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US" sz="2300" kern="1200"/>
            <a:t>Jesus</a:t>
          </a:r>
        </a:p>
      </dsp:txBody>
      <dsp:txXfrm>
        <a:off x="602521" y="760996"/>
        <a:ext cx="650333" cy="376794"/>
      </dsp:txXfrm>
    </dsp:sp>
    <dsp:sp modelId="{C5285211-EE33-4A14-BFDC-4319BF567CCB}">
      <dsp:nvSpPr>
        <dsp:cNvPr id="0" name=""/>
        <dsp:cNvSpPr/>
      </dsp:nvSpPr>
      <dsp:spPr>
        <a:xfrm rot="12900000">
          <a:off x="257760" y="542170"/>
          <a:ext cx="393593" cy="151866"/>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04B04C3-427E-424F-AA94-7B82744BB366}">
      <dsp:nvSpPr>
        <dsp:cNvPr id="0" name=""/>
        <dsp:cNvSpPr/>
      </dsp:nvSpPr>
      <dsp:spPr>
        <a:xfrm>
          <a:off x="36009" y="357718"/>
          <a:ext cx="514682" cy="29501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n-US" sz="1000" kern="1200"/>
            <a:t>Truth</a:t>
          </a:r>
          <a:endParaRPr lang="en-US" sz="700" kern="1200"/>
        </a:p>
      </dsp:txBody>
      <dsp:txXfrm>
        <a:off x="44650" y="366359"/>
        <a:ext cx="497400" cy="277732"/>
      </dsp:txXfrm>
    </dsp:sp>
    <dsp:sp modelId="{A01B62B4-DA6E-4619-A8FC-E9F66C26495E}">
      <dsp:nvSpPr>
        <dsp:cNvPr id="0" name=""/>
        <dsp:cNvSpPr/>
      </dsp:nvSpPr>
      <dsp:spPr>
        <a:xfrm rot="16200000">
          <a:off x="687682" y="339083"/>
          <a:ext cx="480012" cy="151866"/>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BD5CEAF-7970-4A04-93A9-0B4D25FAFEF0}">
      <dsp:nvSpPr>
        <dsp:cNvPr id="0" name=""/>
        <dsp:cNvSpPr/>
      </dsp:nvSpPr>
      <dsp:spPr>
        <a:xfrm>
          <a:off x="670347" y="27503"/>
          <a:ext cx="514682" cy="29501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n-US" sz="1000" kern="1200"/>
            <a:t>Unity</a:t>
          </a:r>
          <a:endParaRPr lang="en-US" sz="900" kern="1200"/>
        </a:p>
      </dsp:txBody>
      <dsp:txXfrm>
        <a:off x="678988" y="36144"/>
        <a:ext cx="497400" cy="277732"/>
      </dsp:txXfrm>
    </dsp:sp>
    <dsp:sp modelId="{FF0EEB05-FCB2-42E2-9BCF-E1E8A25B694C}">
      <dsp:nvSpPr>
        <dsp:cNvPr id="0" name=""/>
        <dsp:cNvSpPr/>
      </dsp:nvSpPr>
      <dsp:spPr>
        <a:xfrm rot="19500000">
          <a:off x="1204022" y="542170"/>
          <a:ext cx="393593" cy="151866"/>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47A96D2-8DE6-42F0-AA8A-76EDA05846F1}">
      <dsp:nvSpPr>
        <dsp:cNvPr id="0" name=""/>
        <dsp:cNvSpPr/>
      </dsp:nvSpPr>
      <dsp:spPr>
        <a:xfrm>
          <a:off x="1186481" y="357718"/>
          <a:ext cx="751088" cy="29501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US" sz="900" kern="1200"/>
            <a:t>Evangelism</a:t>
          </a:r>
        </a:p>
      </dsp:txBody>
      <dsp:txXfrm>
        <a:off x="1195122" y="366359"/>
        <a:ext cx="733806" cy="277732"/>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McCuistion</dc:creator>
  <cp:keywords/>
  <dc:description/>
  <cp:lastModifiedBy>Paul McCuistion</cp:lastModifiedBy>
  <cp:revision>14</cp:revision>
  <cp:lastPrinted>2023-07-05T14:40:00Z</cp:lastPrinted>
  <dcterms:created xsi:type="dcterms:W3CDTF">2023-07-13T15:18:00Z</dcterms:created>
  <dcterms:modified xsi:type="dcterms:W3CDTF">2023-07-15T18:23:00Z</dcterms:modified>
</cp:coreProperties>
</file>